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10256" w14:textId="77777777" w:rsidR="007E7161" w:rsidRPr="00AF60DB" w:rsidRDefault="007E7161" w:rsidP="00D66625">
      <w:pPr>
        <w:spacing w:line="360" w:lineRule="auto"/>
        <w:rPr>
          <w:bCs/>
        </w:rPr>
      </w:pPr>
    </w:p>
    <w:p w14:paraId="7E235D3A" w14:textId="77777777" w:rsidR="0082157F" w:rsidRPr="005C5308" w:rsidRDefault="00C926AC" w:rsidP="00D66625">
      <w:pPr>
        <w:pStyle w:val="Overskrift1"/>
        <w:spacing w:before="0" w:line="360" w:lineRule="auto"/>
        <w:jc w:val="center"/>
        <w:rPr>
          <w:rFonts w:asciiTheme="minorHAnsi" w:hAnsiTheme="minorHAnsi" w:cstheme="minorHAnsi"/>
          <w:b w:val="0"/>
          <w:sz w:val="36"/>
          <w:szCs w:val="36"/>
        </w:rPr>
      </w:pPr>
      <w:r w:rsidRPr="661EB9DD">
        <w:rPr>
          <w:rFonts w:asciiTheme="minorHAnsi" w:hAnsiTheme="minorHAnsi" w:cstheme="minorBidi"/>
          <w:sz w:val="36"/>
          <w:szCs w:val="36"/>
        </w:rPr>
        <w:t xml:space="preserve">PROGRAM FOR </w:t>
      </w:r>
      <w:r w:rsidR="0082157F" w:rsidRPr="661EB9DD">
        <w:rPr>
          <w:rFonts w:asciiTheme="minorHAnsi" w:hAnsiTheme="minorHAnsi" w:cstheme="minorBidi"/>
          <w:sz w:val="36"/>
          <w:szCs w:val="36"/>
        </w:rPr>
        <w:t>WORKSHOP</w:t>
      </w:r>
      <w:r w:rsidRPr="661EB9DD">
        <w:rPr>
          <w:rFonts w:asciiTheme="minorHAnsi" w:hAnsiTheme="minorHAnsi" w:cstheme="minorBidi"/>
          <w:sz w:val="36"/>
          <w:szCs w:val="36"/>
        </w:rPr>
        <w:t>S</w:t>
      </w:r>
    </w:p>
    <w:p w14:paraId="335DD929" w14:textId="77777777" w:rsidR="0082157F" w:rsidRPr="005C5308" w:rsidRDefault="0082157F" w:rsidP="00D66625">
      <w:pPr>
        <w:spacing w:after="0" w:line="360" w:lineRule="auto"/>
        <w:jc w:val="center"/>
        <w:rPr>
          <w:rFonts w:cstheme="minorHAnsi"/>
          <w:b/>
          <w:sz w:val="36"/>
          <w:szCs w:val="36"/>
        </w:rPr>
      </w:pPr>
      <w:r w:rsidRPr="005C5308">
        <w:rPr>
          <w:b/>
          <w:sz w:val="36"/>
          <w:szCs w:val="36"/>
        </w:rPr>
        <w:t xml:space="preserve">Professionshøjskolernes </w:t>
      </w:r>
      <w:r w:rsidRPr="005C5308">
        <w:rPr>
          <w:rFonts w:cstheme="minorHAnsi"/>
          <w:b/>
          <w:sz w:val="36"/>
          <w:szCs w:val="36"/>
        </w:rPr>
        <w:t>UC-NUVO Konference</w:t>
      </w:r>
    </w:p>
    <w:p w14:paraId="3260C0ED" w14:textId="77777777" w:rsidR="00B81DEB" w:rsidRPr="005C5308" w:rsidRDefault="00B81DEB" w:rsidP="00D66625">
      <w:pPr>
        <w:spacing w:after="0" w:line="360" w:lineRule="auto"/>
        <w:jc w:val="center"/>
        <w:rPr>
          <w:rFonts w:cstheme="minorHAnsi"/>
          <w:b/>
          <w:sz w:val="36"/>
          <w:szCs w:val="36"/>
        </w:rPr>
      </w:pPr>
    </w:p>
    <w:p w14:paraId="0E660328" w14:textId="43599DEE" w:rsidR="00AB0577" w:rsidRPr="0008102B" w:rsidRDefault="00B81DEB" w:rsidP="75F52A6A">
      <w:pPr>
        <w:spacing w:before="240" w:after="0" w:line="240" w:lineRule="auto"/>
        <w:jc w:val="center"/>
        <w:rPr>
          <w:rFonts w:ascii="Calibri" w:eastAsia="Times New Roman" w:hAnsi="Calibri" w:cs="Calibri"/>
          <w:b/>
          <w:bCs/>
          <w:color w:val="000000" w:themeColor="text1"/>
          <w:sz w:val="28"/>
          <w:szCs w:val="28"/>
          <w:lang w:eastAsia="da-DK"/>
        </w:rPr>
      </w:pPr>
      <w:r w:rsidRPr="75F52A6A">
        <w:rPr>
          <w:b/>
          <w:bCs/>
          <w:sz w:val="32"/>
          <w:szCs w:val="32"/>
        </w:rPr>
        <w:t>Tema:</w:t>
      </w:r>
      <w:r w:rsidR="735CA3C3" w:rsidRPr="75F52A6A">
        <w:rPr>
          <w:b/>
          <w:bCs/>
          <w:sz w:val="32"/>
          <w:szCs w:val="32"/>
        </w:rPr>
        <w:t xml:space="preserve"> Udsatte, indsatte, hensatte eller frisatte kroppe - Kroppen i spil på udsatte voksenområdet</w:t>
      </w:r>
      <w:r w:rsidRPr="75F52A6A">
        <w:rPr>
          <w:b/>
          <w:bCs/>
          <w:sz w:val="32"/>
          <w:szCs w:val="32"/>
        </w:rPr>
        <w:t xml:space="preserve"> </w:t>
      </w:r>
    </w:p>
    <w:p w14:paraId="130CAE75" w14:textId="1450AF5B" w:rsidR="005A6800" w:rsidRPr="005C5308" w:rsidRDefault="005A6800" w:rsidP="00D66625">
      <w:pPr>
        <w:spacing w:after="0" w:line="360" w:lineRule="auto"/>
        <w:jc w:val="center"/>
        <w:rPr>
          <w:rFonts w:cstheme="minorHAnsi"/>
          <w:b/>
          <w:sz w:val="32"/>
          <w:szCs w:val="32"/>
        </w:rPr>
      </w:pPr>
    </w:p>
    <w:p w14:paraId="44D6256E" w14:textId="688D84DC" w:rsidR="00BA5E51" w:rsidRPr="005C5308" w:rsidRDefault="00BA5E51" w:rsidP="00D66625">
      <w:pPr>
        <w:spacing w:after="0" w:line="360" w:lineRule="auto"/>
        <w:jc w:val="center"/>
        <w:rPr>
          <w:rFonts w:cstheme="minorHAnsi"/>
          <w:b/>
          <w:sz w:val="32"/>
          <w:szCs w:val="32"/>
        </w:rPr>
      </w:pPr>
    </w:p>
    <w:p w14:paraId="6666C4ED" w14:textId="77777777" w:rsidR="00B81DEB" w:rsidRPr="005C5308" w:rsidRDefault="00B81DEB" w:rsidP="00D66625">
      <w:pPr>
        <w:spacing w:after="0" w:line="360" w:lineRule="auto"/>
        <w:jc w:val="center"/>
        <w:rPr>
          <w:b/>
          <w:sz w:val="32"/>
          <w:szCs w:val="32"/>
        </w:rPr>
      </w:pPr>
    </w:p>
    <w:p w14:paraId="0F9D9B62" w14:textId="6AEAB3B2" w:rsidR="005A6F2C" w:rsidRPr="005C5308" w:rsidRDefault="005A6F2C" w:rsidP="75F52A6A">
      <w:pPr>
        <w:spacing w:line="360" w:lineRule="auto"/>
        <w:ind w:firstLine="1304"/>
        <w:rPr>
          <w:b/>
          <w:bCs/>
          <w:sz w:val="28"/>
          <w:szCs w:val="28"/>
        </w:rPr>
      </w:pPr>
      <w:r w:rsidRPr="661EB9DD">
        <w:rPr>
          <w:b/>
          <w:bCs/>
          <w:sz w:val="28"/>
          <w:szCs w:val="28"/>
        </w:rPr>
        <w:t xml:space="preserve">ABSTRACT til UC-NUVO Konference </w:t>
      </w:r>
      <w:r w:rsidR="00202375" w:rsidRPr="661EB9DD">
        <w:rPr>
          <w:b/>
          <w:bCs/>
          <w:sz w:val="28"/>
          <w:szCs w:val="28"/>
        </w:rPr>
        <w:t>2</w:t>
      </w:r>
      <w:r w:rsidR="1A665E05" w:rsidRPr="661EB9DD">
        <w:rPr>
          <w:b/>
          <w:bCs/>
          <w:sz w:val="28"/>
          <w:szCs w:val="28"/>
        </w:rPr>
        <w:t>4</w:t>
      </w:r>
      <w:r w:rsidRPr="661EB9DD">
        <w:rPr>
          <w:b/>
          <w:bCs/>
          <w:sz w:val="28"/>
          <w:szCs w:val="28"/>
        </w:rPr>
        <w:t xml:space="preserve">. og </w:t>
      </w:r>
      <w:r w:rsidR="00202375" w:rsidRPr="661EB9DD">
        <w:rPr>
          <w:b/>
          <w:bCs/>
          <w:sz w:val="28"/>
          <w:szCs w:val="28"/>
        </w:rPr>
        <w:t>2</w:t>
      </w:r>
      <w:r w:rsidR="28D7E002" w:rsidRPr="661EB9DD">
        <w:rPr>
          <w:b/>
          <w:bCs/>
          <w:sz w:val="28"/>
          <w:szCs w:val="28"/>
        </w:rPr>
        <w:t>5</w:t>
      </w:r>
      <w:r w:rsidRPr="661EB9DD">
        <w:rPr>
          <w:b/>
          <w:bCs/>
          <w:sz w:val="28"/>
          <w:szCs w:val="28"/>
        </w:rPr>
        <w:t xml:space="preserve">. </w:t>
      </w:r>
      <w:r w:rsidR="00202375" w:rsidRPr="661EB9DD">
        <w:rPr>
          <w:b/>
          <w:bCs/>
          <w:sz w:val="28"/>
          <w:szCs w:val="28"/>
        </w:rPr>
        <w:t>september</w:t>
      </w:r>
      <w:r w:rsidR="005A6800" w:rsidRPr="661EB9DD">
        <w:rPr>
          <w:b/>
          <w:bCs/>
          <w:sz w:val="28"/>
          <w:szCs w:val="28"/>
        </w:rPr>
        <w:t xml:space="preserve"> 202</w:t>
      </w:r>
      <w:r w:rsidR="4548D624" w:rsidRPr="661EB9DD">
        <w:rPr>
          <w:b/>
          <w:bCs/>
          <w:sz w:val="28"/>
          <w:szCs w:val="28"/>
        </w:rPr>
        <w:t>6</w:t>
      </w:r>
    </w:p>
    <w:p w14:paraId="2C5EA591" w14:textId="77777777" w:rsidR="0082157F" w:rsidRPr="005C5308" w:rsidRDefault="0082157F" w:rsidP="00D66625">
      <w:pPr>
        <w:spacing w:line="360" w:lineRule="auto"/>
      </w:pPr>
    </w:p>
    <w:p w14:paraId="46027089" w14:textId="10694295" w:rsidR="00B81DEB" w:rsidRPr="005C5308" w:rsidRDefault="00B81DEB" w:rsidP="661EB9DD">
      <w:pPr>
        <w:spacing w:after="0" w:line="360" w:lineRule="auto"/>
        <w:jc w:val="center"/>
        <w:rPr>
          <w:b/>
          <w:bCs/>
          <w:sz w:val="28"/>
          <w:szCs w:val="28"/>
        </w:rPr>
      </w:pPr>
      <w:r w:rsidRPr="661EB9DD">
        <w:rPr>
          <w:b/>
          <w:bCs/>
          <w:sz w:val="28"/>
          <w:szCs w:val="28"/>
        </w:rPr>
        <w:t>Workshop</w:t>
      </w:r>
      <w:r w:rsidR="17949800" w:rsidRPr="661EB9DD">
        <w:rPr>
          <w:b/>
          <w:bCs/>
          <w:sz w:val="28"/>
          <w:szCs w:val="28"/>
        </w:rPr>
        <w:t xml:space="preserve"> 40 minutter</w:t>
      </w:r>
      <w:r w:rsidRPr="661EB9DD">
        <w:rPr>
          <w:b/>
          <w:bCs/>
          <w:sz w:val="28"/>
          <w:szCs w:val="28"/>
        </w:rPr>
        <w:t xml:space="preserve">: 20 min. oplæg </w:t>
      </w:r>
      <w:r w:rsidR="4D361B4A" w:rsidRPr="661EB9DD">
        <w:rPr>
          <w:b/>
          <w:bCs/>
          <w:sz w:val="28"/>
          <w:szCs w:val="28"/>
        </w:rPr>
        <w:t>+</w:t>
      </w:r>
      <w:r w:rsidRPr="661EB9DD">
        <w:rPr>
          <w:b/>
          <w:bCs/>
          <w:sz w:val="28"/>
          <w:szCs w:val="28"/>
        </w:rPr>
        <w:t xml:space="preserve"> 20 min. diskussion</w:t>
      </w:r>
    </w:p>
    <w:p w14:paraId="66A40ED6" w14:textId="77777777" w:rsidR="00B81DEB" w:rsidRPr="005C5308" w:rsidRDefault="00B81DEB" w:rsidP="00D66625">
      <w:pPr>
        <w:spacing w:line="360" w:lineRule="auto"/>
      </w:pPr>
    </w:p>
    <w:p w14:paraId="52709CB7" w14:textId="77777777" w:rsidR="00524517" w:rsidRPr="005C5308" w:rsidRDefault="00524517" w:rsidP="00D66625">
      <w:pPr>
        <w:pStyle w:val="Overskrift1"/>
        <w:spacing w:before="0" w:line="360" w:lineRule="auto"/>
        <w:rPr>
          <w:sz w:val="36"/>
          <w:szCs w:val="36"/>
        </w:rPr>
      </w:pPr>
    </w:p>
    <w:p w14:paraId="326621BA" w14:textId="77777777" w:rsidR="005A6800" w:rsidRPr="005C5308" w:rsidRDefault="005A6800" w:rsidP="00D66625">
      <w:pPr>
        <w:spacing w:line="360" w:lineRule="auto"/>
      </w:pPr>
    </w:p>
    <w:p w14:paraId="1B8EAFF5" w14:textId="77777777" w:rsidR="005A6800" w:rsidRPr="005C5308" w:rsidRDefault="005A6800" w:rsidP="00D66625">
      <w:pPr>
        <w:spacing w:line="360" w:lineRule="auto"/>
      </w:pPr>
    </w:p>
    <w:p w14:paraId="4D07162A" w14:textId="77777777" w:rsidR="005A6800" w:rsidRPr="005C5308" w:rsidRDefault="005A6800" w:rsidP="00D66625">
      <w:pPr>
        <w:pStyle w:val="Overskrift1"/>
        <w:spacing w:before="0" w:line="360" w:lineRule="auto"/>
        <w:rPr>
          <w:sz w:val="36"/>
          <w:szCs w:val="36"/>
        </w:rPr>
      </w:pPr>
    </w:p>
    <w:p w14:paraId="69933944" w14:textId="77777777" w:rsidR="005A6800" w:rsidRPr="005C5308" w:rsidRDefault="005A6800" w:rsidP="00D66625">
      <w:pPr>
        <w:pStyle w:val="Overskrift1"/>
        <w:spacing w:before="0" w:line="360" w:lineRule="auto"/>
        <w:rPr>
          <w:sz w:val="36"/>
          <w:szCs w:val="36"/>
        </w:rPr>
      </w:pPr>
    </w:p>
    <w:p w14:paraId="002989CD" w14:textId="77777777" w:rsidR="005A6800" w:rsidRDefault="005A6800" w:rsidP="00D66625">
      <w:pPr>
        <w:spacing w:line="360" w:lineRule="auto"/>
      </w:pPr>
    </w:p>
    <w:p w14:paraId="62D79E04" w14:textId="77777777" w:rsidR="00202375" w:rsidRPr="005C5308" w:rsidRDefault="00202375" w:rsidP="00D66625">
      <w:pPr>
        <w:spacing w:line="360" w:lineRule="auto"/>
      </w:pPr>
    </w:p>
    <w:p w14:paraId="750A4198" w14:textId="40E08D2F" w:rsidR="00B81DEB" w:rsidRPr="005C5308" w:rsidRDefault="00B81DEB" w:rsidP="00D66625">
      <w:pPr>
        <w:pStyle w:val="Overskrift1"/>
        <w:spacing w:before="0" w:line="360" w:lineRule="auto"/>
      </w:pPr>
      <w:r w:rsidRPr="75F52A6A">
        <w:rPr>
          <w:sz w:val="36"/>
          <w:szCs w:val="36"/>
        </w:rPr>
        <w:lastRenderedPageBreak/>
        <w:t>Workshop</w:t>
      </w:r>
      <w:r w:rsidR="00206C1D" w:rsidRPr="75F52A6A">
        <w:rPr>
          <w:sz w:val="36"/>
          <w:szCs w:val="36"/>
        </w:rPr>
        <w:t>s torsdag</w:t>
      </w:r>
      <w:r w:rsidRPr="75F52A6A">
        <w:rPr>
          <w:sz w:val="36"/>
          <w:szCs w:val="36"/>
        </w:rPr>
        <w:t xml:space="preserve"> </w:t>
      </w:r>
      <w:r w:rsidR="00BA5E51" w:rsidRPr="75F52A6A">
        <w:rPr>
          <w:sz w:val="36"/>
          <w:szCs w:val="36"/>
        </w:rPr>
        <w:t xml:space="preserve">den </w:t>
      </w:r>
      <w:r w:rsidR="43A3FD93" w:rsidRPr="75F52A6A">
        <w:rPr>
          <w:sz w:val="36"/>
          <w:szCs w:val="36"/>
        </w:rPr>
        <w:t>torsdag den 24. september 2026 kl. 11.25-12.05</w:t>
      </w:r>
    </w:p>
    <w:p w14:paraId="25836BEA" w14:textId="49D7BAC5" w:rsidR="00B81DEB" w:rsidRPr="005C5308" w:rsidRDefault="00B62B67" w:rsidP="00D66625">
      <w:pPr>
        <w:pStyle w:val="Opstilling-punkttegn"/>
        <w:numPr>
          <w:ilvl w:val="0"/>
          <w:numId w:val="0"/>
        </w:numPr>
        <w:spacing w:after="0" w:line="360" w:lineRule="auto"/>
        <w:ind w:left="360" w:hanging="360"/>
        <w:rPr>
          <w:b/>
          <w:sz w:val="28"/>
          <w:szCs w:val="28"/>
        </w:rPr>
      </w:pPr>
      <w:r w:rsidRPr="005C5308">
        <w:rPr>
          <w:b/>
          <w:sz w:val="28"/>
          <w:szCs w:val="28"/>
        </w:rPr>
        <w:t>Rum</w:t>
      </w:r>
      <w:r w:rsidR="00B81DEB" w:rsidRPr="005C5308">
        <w:rPr>
          <w:b/>
          <w:sz w:val="28"/>
          <w:szCs w:val="28"/>
        </w:rPr>
        <w:t xml:space="preserve">: </w:t>
      </w:r>
      <w:r w:rsidR="00202375">
        <w:rPr>
          <w:b/>
          <w:sz w:val="28"/>
          <w:szCs w:val="28"/>
        </w:rPr>
        <w:t>Henning Larsen 1</w:t>
      </w:r>
    </w:p>
    <w:tbl>
      <w:tblPr>
        <w:tblStyle w:val="Tabel-Gitter"/>
        <w:tblW w:w="0" w:type="auto"/>
        <w:tblLook w:val="04A0" w:firstRow="1" w:lastRow="0" w:firstColumn="1" w:lastColumn="0" w:noHBand="0" w:noVBand="1"/>
      </w:tblPr>
      <w:tblGrid>
        <w:gridCol w:w="9628"/>
      </w:tblGrid>
      <w:tr w:rsidR="00B81DEB" w:rsidRPr="005C5308" w14:paraId="454C4FE0" w14:textId="77777777" w:rsidTr="75F52A6A">
        <w:tc>
          <w:tcPr>
            <w:tcW w:w="9628" w:type="dxa"/>
          </w:tcPr>
          <w:p w14:paraId="673A5E9B" w14:textId="2AEB31EC" w:rsidR="005A6800" w:rsidRPr="005C5308" w:rsidRDefault="005A6800" w:rsidP="75F52A6A">
            <w:pPr>
              <w:spacing w:line="360" w:lineRule="auto"/>
            </w:pPr>
            <w:r w:rsidRPr="75F52A6A">
              <w:rPr>
                <w:b/>
                <w:bCs/>
              </w:rPr>
              <w:t xml:space="preserve">Tema: </w:t>
            </w:r>
            <w:r w:rsidR="62872F70">
              <w:t>uden for tema</w:t>
            </w:r>
          </w:p>
        </w:tc>
      </w:tr>
      <w:tr w:rsidR="005A6800" w:rsidRPr="005C5308" w14:paraId="3F75ED55" w14:textId="77777777" w:rsidTr="75F52A6A">
        <w:trPr>
          <w:trHeight w:val="643"/>
        </w:trPr>
        <w:tc>
          <w:tcPr>
            <w:tcW w:w="9628" w:type="dxa"/>
          </w:tcPr>
          <w:p w14:paraId="6B536C34" w14:textId="1E17B8CF" w:rsidR="00AB0577" w:rsidRPr="00AB0577" w:rsidRDefault="00AB0577" w:rsidP="00AB0577">
            <w:pPr>
              <w:spacing w:line="360" w:lineRule="auto"/>
            </w:pPr>
            <w:r w:rsidRPr="75F52A6A">
              <w:rPr>
                <w:b/>
                <w:bCs/>
              </w:rPr>
              <w:t>Dialog</w:t>
            </w:r>
            <w:r w:rsidR="005A6800" w:rsidRPr="75F52A6A">
              <w:rPr>
                <w:b/>
                <w:bCs/>
              </w:rPr>
              <w:t>workshop:</w:t>
            </w:r>
            <w:r w:rsidR="005A6800">
              <w:t xml:space="preserve"> </w:t>
            </w:r>
            <w:r w:rsidR="694C77F8">
              <w:t>Beslutningsprocesser og mulighedsrum for beslutninger hos voksne med intellektuelt udviklingshandicap</w:t>
            </w:r>
          </w:p>
          <w:p w14:paraId="08DDC908" w14:textId="2C363341" w:rsidR="007F70A0" w:rsidRPr="005C5308" w:rsidRDefault="00B63F5E" w:rsidP="75F52A6A">
            <w:pPr>
              <w:spacing w:after="160" w:line="257" w:lineRule="auto"/>
            </w:pPr>
            <w:bookmarkStart w:id="0" w:name="_Hlk205292244"/>
            <w:r w:rsidRPr="75F52A6A">
              <w:rPr>
                <w:b/>
                <w:bCs/>
              </w:rPr>
              <w:t xml:space="preserve">Forfatter: </w:t>
            </w:r>
            <w:bookmarkEnd w:id="0"/>
            <w:r w:rsidR="36AAE709" w:rsidRPr="75F52A6A">
              <w:rPr>
                <w:rFonts w:ascii="Calibri" w:eastAsia="Calibri" w:hAnsi="Calibri" w:cs="Calibri"/>
                <w:color w:val="000000" w:themeColor="text1"/>
                <w:sz w:val="24"/>
                <w:szCs w:val="24"/>
              </w:rPr>
              <w:t xml:space="preserve">Thomas Waring Stubben, </w:t>
            </w:r>
            <w:r w:rsidR="066A82DD" w:rsidRPr="75F52A6A">
              <w:rPr>
                <w:rFonts w:ascii="Calibri" w:eastAsia="Calibri" w:hAnsi="Calibri" w:cs="Calibri"/>
                <w:color w:val="000000" w:themeColor="text1"/>
                <w:sz w:val="24"/>
                <w:szCs w:val="24"/>
              </w:rPr>
              <w:t>Lektor, University College Nordjylland, Ph.d.-stud., Institut for Samfund og Politi, Aalborg Universitet (tsp@ucn.dk)</w:t>
            </w:r>
          </w:p>
        </w:tc>
      </w:tr>
    </w:tbl>
    <w:p w14:paraId="51754DED" w14:textId="77777777" w:rsidR="00B63F5E" w:rsidRDefault="00B63F5E" w:rsidP="00AB0577">
      <w:pPr>
        <w:rPr>
          <w:b/>
          <w:bCs/>
        </w:rPr>
      </w:pPr>
    </w:p>
    <w:p w14:paraId="79281BC2" w14:textId="60530DC0" w:rsidR="00AB0577" w:rsidRDefault="00B63F5E" w:rsidP="75F52A6A">
      <w:r w:rsidRPr="75F52A6A">
        <w:rPr>
          <w:b/>
          <w:bCs/>
        </w:rPr>
        <w:t xml:space="preserve">Moderator: </w:t>
      </w:r>
      <w:r w:rsidR="7A57879D">
        <w:t>Anna Kathrine Frørup</w:t>
      </w:r>
    </w:p>
    <w:p w14:paraId="5DBFC1E8" w14:textId="76EE555C" w:rsidR="00AB0577" w:rsidRPr="00CD3E3A" w:rsidRDefault="00AB0577" w:rsidP="75F52A6A">
      <w:pPr>
        <w:rPr>
          <w:rFonts w:ascii="Calibri" w:eastAsia="Calibri" w:hAnsi="Calibri" w:cs="Calibri"/>
        </w:rPr>
      </w:pPr>
      <w:r w:rsidRPr="75F52A6A">
        <w:rPr>
          <w:b/>
          <w:bCs/>
        </w:rPr>
        <w:t>Nøgleord:</w:t>
      </w:r>
      <w:r>
        <w:t xml:space="preserve"> </w:t>
      </w:r>
      <w:r w:rsidR="2A748E69" w:rsidRPr="75F52A6A">
        <w:rPr>
          <w:rFonts w:ascii="Calibri" w:eastAsia="Calibri" w:hAnsi="Calibri" w:cs="Calibri"/>
          <w:color w:val="000000" w:themeColor="text1"/>
        </w:rPr>
        <w:t>Voksne med intellektuelt udviklingshandicap, Beslutningstagning, Beslutningsstøtte, Beslutningsprocesser, Mulighedsrum for beslutninger</w:t>
      </w:r>
    </w:p>
    <w:p w14:paraId="3AA6715F" w14:textId="77777777" w:rsidR="00AB0577" w:rsidRDefault="00AB0577" w:rsidP="00AB0577">
      <w:pPr>
        <w:rPr>
          <w:b/>
          <w:bCs/>
        </w:rPr>
      </w:pPr>
    </w:p>
    <w:p w14:paraId="434DA25C" w14:textId="7D371922" w:rsidR="00AB0577" w:rsidRPr="00CD3E3A" w:rsidRDefault="18C392E8" w:rsidP="00AB0577">
      <w:r w:rsidRPr="75F52A6A">
        <w:rPr>
          <w:b/>
          <w:bCs/>
        </w:rPr>
        <w:t>Abstract</w:t>
      </w:r>
      <w:r w:rsidR="00AB0577" w:rsidRPr="75F52A6A">
        <w:rPr>
          <w:b/>
          <w:bCs/>
        </w:rPr>
        <w:t>:</w:t>
      </w:r>
      <w:r w:rsidR="728EB4F4" w:rsidRPr="75F52A6A">
        <w:rPr>
          <w:b/>
          <w:bCs/>
        </w:rPr>
        <w:t xml:space="preserve"> I</w:t>
      </w:r>
      <w:r w:rsidR="728EB4F4">
        <w:t xml:space="preserve">følge FN’s Konvention om Rettigheder for Personer med Handicap (KRPH) har mennesker med intellektuelt udviklingshandicap ret til personlig autonomi, til at træffe egne valg og til at deltage i samfundet på lige fod med andre. Artikel 12 understreger retten til støtte i beslutningsprocesser og beslutningsstøtte er derfor et centralt begreb. På trods af de statslige forpligtigelser bliver denne ret dog ikke i tilstrækkelig grad realiseres i Danmark, hvilket rejste kritik fra FN’s Handicapkomité ved eksamination i Genève i 2024. Forstudier til forskningsprojektet Støttet selvstændig beslutningstagen hos voksne med intellektuelt udviklingshandicap viser blandt andet, at det en udfordring at inddrage voksne med intellektuelt udviklingshandicap i beslutningsprocesser, der vedrører deres hverdagsliv og levevilkår (Iversen &amp; Stubben, 2018, 2021, 2022). De fagprofessionelle giver udtryk for, at de ønsker at give beboerne en større stemme og give dem mulighed for at tage ejerskab blandt andet over handleplansmøderne og derved gøre møderne mere meningsfulde for borgerne. I forstudierne giver de voksne med intellektuelt udviklingshandicap samtidig udtryk for, at det kan være vanskeligt at træffe beslutninger, men at de har lyst og vilje til at blive bedre til det. Med dette afsæt er målet med forskningsprojektet Støttet selvstændig beslutningstagen hos voksne med moderat intellektuelt udviklingshandicap (Douglas &amp; Bigby, 2020; Linde, 2022) at skabe viden om og udvikle mulighedsrummet for beslutningstagen hos voksne med intellektuelt udviklingshandicap, så de i videst mulige omfang træffer beslutninger, der vedrører deres hverdagsliv og livsvilkår (Nussbaum, 2021). </w:t>
      </w:r>
    </w:p>
    <w:p w14:paraId="1E581FD5" w14:textId="368DD43B" w:rsidR="00AB0577" w:rsidRPr="00CD3E3A" w:rsidRDefault="728EB4F4" w:rsidP="75F52A6A">
      <w:r>
        <w:t>De første fund om ´beslutningsprocesser´ og ´mulighedsrum for beslutninger´ i projektet Støttet selvstændig beslutningstagen hos voksne med moderat intellektuelt udviklingshandicap vil blive præsenteret og drøftet.</w:t>
      </w:r>
    </w:p>
    <w:p w14:paraId="09AF82D5" w14:textId="14AD1CF7" w:rsidR="00AB0577" w:rsidRPr="00006C28" w:rsidRDefault="00AB0577" w:rsidP="00AB0577">
      <w:pPr>
        <w:spacing w:line="278" w:lineRule="auto"/>
      </w:pPr>
      <w:r w:rsidRPr="75F52A6A">
        <w:rPr>
          <w:b/>
          <w:bCs/>
        </w:rPr>
        <w:t>Formål:</w:t>
      </w:r>
      <w:r w:rsidR="37630A19" w:rsidRPr="75F52A6A">
        <w:rPr>
          <w:b/>
          <w:bCs/>
        </w:rPr>
        <w:t xml:space="preserve"> </w:t>
      </w:r>
      <w:r w:rsidR="23E58C59">
        <w:t>Formålet med præsentationen er at formidle de først fund i projektet.</w:t>
      </w:r>
    </w:p>
    <w:p w14:paraId="57F0068A" w14:textId="2C748671" w:rsidR="5C950440" w:rsidRDefault="5C950440" w:rsidP="75F52A6A">
      <w:pPr>
        <w:spacing w:line="278" w:lineRule="auto"/>
      </w:pPr>
      <w:r w:rsidRPr="75F52A6A">
        <w:rPr>
          <w:b/>
          <w:bCs/>
        </w:rPr>
        <w:t xml:space="preserve">Baggrund: </w:t>
      </w:r>
      <w:r>
        <w:t xml:space="preserve">Projektet er et fireårigt forskningsprojekt støttet at Velux Fonden HumPraxis, der har til formål at udvikle og afprøve tilgange til støttet selvstændig beslutningstagen og skabe forskningsviden om, </w:t>
      </w:r>
      <w:r>
        <w:lastRenderedPageBreak/>
        <w:t>hvordan professionelle og voksne med intellektuelt udviklingshandicap i samskabende processer kan udvikle nye metoder og mulighedsrum for deltagelse og indflydelse på eget liv.</w:t>
      </w:r>
    </w:p>
    <w:p w14:paraId="0BACC0DA" w14:textId="54EC3464" w:rsidR="00AB0577" w:rsidRDefault="00AB0577">
      <w:r w:rsidRPr="75F52A6A">
        <w:rPr>
          <w:b/>
          <w:bCs/>
        </w:rPr>
        <w:t>Metode:</w:t>
      </w:r>
      <w:r w:rsidR="6878414B" w:rsidRPr="75F52A6A">
        <w:rPr>
          <w:b/>
          <w:bCs/>
        </w:rPr>
        <w:t xml:space="preserve"> </w:t>
      </w:r>
      <w:r w:rsidR="6878414B">
        <w:t>Det empiriske grundlag er etableret gennem litteratur- og policy-studie, samt deltagende observation, etnografiske samtaler (Fangen, 2011; Spradley, 1980) og interviews med borgeren, pædagoger, socialrådgivere og pårørende på to danske bo- og beskæftigelsestilbud (Rasmussen, 2013; Kvale &amp; Brinkmann, 2015; Banks, 2018).</w:t>
      </w:r>
    </w:p>
    <w:p w14:paraId="714B507A" w14:textId="02F8E4DC" w:rsidR="75F52A6A" w:rsidRDefault="75F52A6A" w:rsidP="75F52A6A">
      <w:pPr>
        <w:pStyle w:val="Overskrift1"/>
        <w:spacing w:before="0" w:line="360" w:lineRule="auto"/>
        <w:rPr>
          <w:sz w:val="36"/>
          <w:szCs w:val="36"/>
        </w:rPr>
      </w:pPr>
    </w:p>
    <w:p w14:paraId="6E78FDC9" w14:textId="371B7356" w:rsidR="008F6DFF" w:rsidRPr="005C5308" w:rsidRDefault="008F6DFF" w:rsidP="00D66625">
      <w:pPr>
        <w:pStyle w:val="Overskrift1"/>
        <w:spacing w:before="0" w:line="360" w:lineRule="auto"/>
      </w:pPr>
      <w:r w:rsidRPr="75F52A6A">
        <w:rPr>
          <w:sz w:val="36"/>
          <w:szCs w:val="36"/>
        </w:rPr>
        <w:t xml:space="preserve">Workshops torsdag den </w:t>
      </w:r>
      <w:r w:rsidR="00AB0577" w:rsidRPr="75F52A6A">
        <w:rPr>
          <w:sz w:val="36"/>
          <w:szCs w:val="36"/>
        </w:rPr>
        <w:t>2</w:t>
      </w:r>
      <w:r w:rsidR="49F7A754" w:rsidRPr="75F52A6A">
        <w:rPr>
          <w:sz w:val="36"/>
          <w:szCs w:val="36"/>
        </w:rPr>
        <w:t>4</w:t>
      </w:r>
      <w:r w:rsidRPr="75F52A6A">
        <w:rPr>
          <w:sz w:val="36"/>
          <w:szCs w:val="36"/>
        </w:rPr>
        <w:t>.</w:t>
      </w:r>
      <w:r w:rsidR="4D6F1628" w:rsidRPr="75F52A6A">
        <w:rPr>
          <w:sz w:val="36"/>
          <w:szCs w:val="36"/>
        </w:rPr>
        <w:t xml:space="preserve"> september 2026 kl. 11.25-12.05</w:t>
      </w:r>
    </w:p>
    <w:p w14:paraId="3166985F" w14:textId="4D624086" w:rsidR="008F6DFF" w:rsidRPr="005C5308" w:rsidRDefault="008F6DFF" w:rsidP="00D66625">
      <w:pPr>
        <w:pStyle w:val="Opstilling-punkttegn"/>
        <w:numPr>
          <w:ilvl w:val="0"/>
          <w:numId w:val="0"/>
        </w:numPr>
        <w:spacing w:after="0" w:line="360" w:lineRule="auto"/>
        <w:ind w:left="360" w:hanging="360"/>
      </w:pPr>
      <w:r w:rsidRPr="005C5308">
        <w:rPr>
          <w:b/>
          <w:sz w:val="28"/>
          <w:szCs w:val="28"/>
        </w:rPr>
        <w:t xml:space="preserve">Rum: </w:t>
      </w:r>
      <w:r w:rsidR="00B63F5E" w:rsidRPr="005C5308">
        <w:rPr>
          <w:b/>
          <w:sz w:val="28"/>
          <w:szCs w:val="28"/>
        </w:rPr>
        <w:t xml:space="preserve">Henning Larsen </w:t>
      </w:r>
      <w:r w:rsidR="00B63F5E">
        <w:rPr>
          <w:b/>
          <w:sz w:val="28"/>
          <w:szCs w:val="28"/>
        </w:rPr>
        <w:t>2</w:t>
      </w:r>
    </w:p>
    <w:tbl>
      <w:tblPr>
        <w:tblStyle w:val="Tabel-Gitter"/>
        <w:tblW w:w="0" w:type="auto"/>
        <w:tblLook w:val="04A0" w:firstRow="1" w:lastRow="0" w:firstColumn="1" w:lastColumn="0" w:noHBand="0" w:noVBand="1"/>
      </w:tblPr>
      <w:tblGrid>
        <w:gridCol w:w="9532"/>
      </w:tblGrid>
      <w:tr w:rsidR="008F6DFF" w:rsidRPr="005C5308" w14:paraId="2011B59D" w14:textId="77777777" w:rsidTr="75F52A6A">
        <w:trPr>
          <w:trHeight w:val="351"/>
        </w:trPr>
        <w:tc>
          <w:tcPr>
            <w:tcW w:w="9532" w:type="dxa"/>
          </w:tcPr>
          <w:p w14:paraId="4FB98A46" w14:textId="18BD99A1" w:rsidR="008F6DFF" w:rsidRPr="005C5308" w:rsidRDefault="008F6DFF" w:rsidP="75F52A6A">
            <w:pPr>
              <w:spacing w:line="360" w:lineRule="auto"/>
            </w:pPr>
            <w:r w:rsidRPr="75F52A6A">
              <w:rPr>
                <w:b/>
                <w:bCs/>
              </w:rPr>
              <w:t xml:space="preserve">Tema: </w:t>
            </w:r>
            <w:r w:rsidR="4D9DC6E9" w:rsidRPr="75F52A6A">
              <w:t>uden for tema</w:t>
            </w:r>
          </w:p>
          <w:p w14:paraId="67541760" w14:textId="6C313E76" w:rsidR="008F6DFF" w:rsidRPr="005C5308" w:rsidRDefault="008F6DFF" w:rsidP="75F52A6A">
            <w:pPr>
              <w:spacing w:line="360" w:lineRule="auto"/>
              <w:rPr>
                <w:b/>
                <w:bCs/>
              </w:rPr>
            </w:pPr>
          </w:p>
        </w:tc>
      </w:tr>
      <w:tr w:rsidR="008F6DFF" w:rsidRPr="005C5308" w14:paraId="65D4153E" w14:textId="77777777" w:rsidTr="75F52A6A">
        <w:trPr>
          <w:trHeight w:val="692"/>
        </w:trPr>
        <w:tc>
          <w:tcPr>
            <w:tcW w:w="9532" w:type="dxa"/>
          </w:tcPr>
          <w:p w14:paraId="44EF17F0" w14:textId="22CE5C2D" w:rsidR="008F6DFF" w:rsidRDefault="007F70A0" w:rsidP="00D66625">
            <w:pPr>
              <w:spacing w:line="360" w:lineRule="auto"/>
            </w:pPr>
            <w:r w:rsidRPr="75F52A6A">
              <w:rPr>
                <w:b/>
                <w:bCs/>
              </w:rPr>
              <w:t>Forskning</w:t>
            </w:r>
            <w:r w:rsidR="008F6DFF" w:rsidRPr="75F52A6A">
              <w:rPr>
                <w:b/>
                <w:bCs/>
              </w:rPr>
              <w:t>sworkshop:</w:t>
            </w:r>
            <w:r w:rsidRPr="75F52A6A">
              <w:rPr>
                <w:b/>
                <w:bCs/>
              </w:rPr>
              <w:t xml:space="preserve"> </w:t>
            </w:r>
            <w:r w:rsidR="74B3B909">
              <w:t>Den nye generation af forældre til unge voksne med udviklingshandicap</w:t>
            </w:r>
          </w:p>
          <w:p w14:paraId="31CB7855" w14:textId="2AECA4C2" w:rsidR="007F70A0" w:rsidRPr="005C5308" w:rsidRDefault="00F04C3E" w:rsidP="00F04C3E">
            <w:pPr>
              <w:spacing w:line="360" w:lineRule="auto"/>
            </w:pPr>
            <w:r w:rsidRPr="75F52A6A">
              <w:rPr>
                <w:b/>
                <w:bCs/>
              </w:rPr>
              <w:t>Forfattere:</w:t>
            </w:r>
            <w:r w:rsidRPr="75F52A6A">
              <w:t xml:space="preserve"> </w:t>
            </w:r>
            <w:r w:rsidR="5DBE3210" w:rsidRPr="75F52A6A">
              <w:t>Marianne Merrild, mmer@via.dk og Tove Stenderup, tst@via.dk</w:t>
            </w:r>
          </w:p>
        </w:tc>
      </w:tr>
    </w:tbl>
    <w:p w14:paraId="5F8C8715" w14:textId="77777777" w:rsidR="00F04C3E" w:rsidRDefault="00F04C3E" w:rsidP="00D66625">
      <w:pPr>
        <w:pStyle w:val="Ingenafstand"/>
        <w:pBdr>
          <w:bottom w:val="single" w:sz="6" w:space="1" w:color="auto"/>
        </w:pBdr>
        <w:spacing w:line="360" w:lineRule="auto"/>
        <w:rPr>
          <w:b/>
          <w:bCs/>
        </w:rPr>
      </w:pPr>
    </w:p>
    <w:p w14:paraId="38C34596" w14:textId="5BBC8419" w:rsidR="007F70A0" w:rsidRPr="005C5308" w:rsidRDefault="00F04C3E" w:rsidP="75F52A6A">
      <w:pPr>
        <w:pStyle w:val="Ingenafstand"/>
        <w:pBdr>
          <w:bottom w:val="single" w:sz="6" w:space="1" w:color="auto"/>
        </w:pBdr>
        <w:spacing w:line="360" w:lineRule="auto"/>
      </w:pPr>
      <w:r w:rsidRPr="75F52A6A">
        <w:rPr>
          <w:b/>
          <w:bCs/>
        </w:rPr>
        <w:t xml:space="preserve">Moderator: </w:t>
      </w:r>
      <w:r w:rsidR="30A8DB95">
        <w:t>Thea Mukai</w:t>
      </w:r>
    </w:p>
    <w:p w14:paraId="4D819280" w14:textId="77777777" w:rsidR="00F04C3E" w:rsidRDefault="00F04C3E" w:rsidP="00F04C3E">
      <w:pPr>
        <w:pStyle w:val="Ingenafstand"/>
        <w:pBdr>
          <w:bottom w:val="single" w:sz="6" w:space="1" w:color="auto"/>
        </w:pBdr>
        <w:rPr>
          <w:b/>
        </w:rPr>
      </w:pPr>
    </w:p>
    <w:p w14:paraId="35781FF9" w14:textId="24A3C627" w:rsidR="00F04C3E" w:rsidRDefault="00F04C3E" w:rsidP="75F52A6A">
      <w:pPr>
        <w:pStyle w:val="Ingenafstand"/>
        <w:pBdr>
          <w:bottom w:val="single" w:sz="6" w:space="1" w:color="auto"/>
        </w:pBdr>
      </w:pPr>
      <w:r w:rsidRPr="75F52A6A">
        <w:rPr>
          <w:b/>
          <w:bCs/>
        </w:rPr>
        <w:t xml:space="preserve">Nøgleord: </w:t>
      </w:r>
      <w:r w:rsidR="4B980FF7">
        <w:t xml:space="preserve">Samarbejde mellem pårørende, fagprofessionelle og unge med udviklingshandicap. Trivsel og livsværdier.  </w:t>
      </w:r>
    </w:p>
    <w:p w14:paraId="26925AE0" w14:textId="77777777" w:rsidR="00F04C3E" w:rsidRPr="00F04C3E" w:rsidRDefault="00F04C3E" w:rsidP="00F04C3E">
      <w:pPr>
        <w:pStyle w:val="Ingenafstand"/>
        <w:pBdr>
          <w:bottom w:val="single" w:sz="6" w:space="1" w:color="auto"/>
        </w:pBdr>
        <w:rPr>
          <w:b/>
        </w:rPr>
      </w:pPr>
    </w:p>
    <w:p w14:paraId="5C6F5B9D" w14:textId="28C478EB" w:rsidR="00F04C3E" w:rsidRPr="00F04C3E" w:rsidRDefault="00F04C3E" w:rsidP="75F52A6A">
      <w:pPr>
        <w:pStyle w:val="Ingenafstand"/>
        <w:pBdr>
          <w:bottom w:val="single" w:sz="6" w:space="1" w:color="auto"/>
        </w:pBdr>
      </w:pPr>
      <w:r w:rsidRPr="661EB9DD">
        <w:rPr>
          <w:b/>
          <w:bCs/>
        </w:rPr>
        <w:t>Baggrund:</w:t>
      </w:r>
      <w:r>
        <w:t xml:space="preserve"> </w:t>
      </w:r>
      <w:r w:rsidR="2F3AEF43">
        <w:t>Samarbejdet mellem forældre og fagprofessionelle er afgørende for unge voksne med udviklingshandicap, både for deres trivsel og for deres mulighed for deltagelse i sociale fællesskaber. Forskning peger på, at forældre spiller en væsentlig rolle i samarbejdet med botilbud om den unges hverdag og udvikling (Navne &amp; Frøslev- Thomsen, 2022). Samtidig udtrykker forældre bekymringer for deres børns fremtid. (Bisgaard, u.å.). Forældre fremhæver desuden, at deres særlige viden om den unge voksne har betydning i samarbejdet, men at denne viden ikke altid inddrages i tilstrækkeligt omfang (Merrild og Dalhoff, 2023). Samtidig viser undersøgelser, at samarbejdet mellem professionelle, den unge voksne og familien kan være komplekst og til tider konfliktfyldt (Dreyer, 2019). Vi arbejder med grundlaget for et forskningsprojekt om pårørendesamarbejde inden for voksenhandicapområdet. Projektet har til hensigt at inddrage flere deltagerperspektiver; de unge voksnes, forældre til de unge voksne og fagprofessionelle for at opnå en nuanceret forståelse af feltet. Vi er i projektmodningsfasen og ansøgning til Helsefondens forskningsmidler er afsendt.</w:t>
      </w:r>
    </w:p>
    <w:p w14:paraId="1CE9A881" w14:textId="7D2B5F3A" w:rsidR="661EB9DD" w:rsidRDefault="661EB9DD" w:rsidP="661EB9DD">
      <w:pPr>
        <w:pStyle w:val="Ingenafstand"/>
        <w:pBdr>
          <w:bottom w:val="single" w:sz="6" w:space="1" w:color="000000"/>
        </w:pBdr>
        <w:rPr>
          <w:b/>
          <w:bCs/>
        </w:rPr>
      </w:pPr>
    </w:p>
    <w:p w14:paraId="6941A550" w14:textId="0F2D13B8" w:rsidR="00F04C3E" w:rsidRPr="00F04C3E" w:rsidRDefault="098429E7" w:rsidP="661EB9DD">
      <w:pPr>
        <w:pStyle w:val="Ingenafstand"/>
        <w:pBdr>
          <w:bottom w:val="single" w:sz="6" w:space="1" w:color="000000"/>
        </w:pBdr>
      </w:pPr>
      <w:r w:rsidRPr="661EB9DD">
        <w:rPr>
          <w:b/>
          <w:bCs/>
        </w:rPr>
        <w:t xml:space="preserve">Formål og metode: </w:t>
      </w:r>
      <w:r>
        <w:t xml:space="preserve">Formålet er at gennemføre kvalitative interviews (Brinkmann, 2015) med unge voksne i alderen 18–30 år og deres forældre, fokusgruppeinterview med fagprofessionelle.  </w:t>
      </w:r>
    </w:p>
    <w:p w14:paraId="7D783D4F" w14:textId="70A203A7" w:rsidR="00F04C3E" w:rsidRPr="00F04C3E" w:rsidRDefault="098429E7" w:rsidP="661EB9DD">
      <w:pPr>
        <w:pStyle w:val="Ingenafstand"/>
        <w:pBdr>
          <w:bottom w:val="single" w:sz="6" w:space="1" w:color="000000"/>
        </w:pBdr>
      </w:pPr>
      <w:r>
        <w:t xml:space="preserve"> </w:t>
      </w:r>
    </w:p>
    <w:p w14:paraId="27B88DC0" w14:textId="313E2B76" w:rsidR="00F04C3E" w:rsidRPr="00F04C3E" w:rsidRDefault="098429E7" w:rsidP="661EB9DD">
      <w:pPr>
        <w:pStyle w:val="Ingenafstand"/>
        <w:pBdr>
          <w:bottom w:val="single" w:sz="6" w:space="1" w:color="000000"/>
        </w:pBdr>
      </w:pPr>
      <w:r>
        <w:t xml:space="preserve">På baggrund af viden herfra gennemfører fremtidsværksted (Bladt, 2014) og aktionseksperimenter (Duus, 2014) baseret på aktionsforskningscyklus (Jensen, 2017, s. 113). Her deltager på forskellige vis unge, forældre og fagprofessionelle. Undersøgelsen retter sig samlet set mod tre centrale spørgsmål: hvordan unge voksne med udviklingshandicap oplever betydningsfulde relationer i hverdagen og deres egen rolle i overgangen til egen bolig; hvordan forældre oplever fraflytning fra hjemmet og samarbejdet med botilbud; samt hvordan fagprofessionelle oplever samarbejdet med både den unge voksne og de pårørende, </w:t>
      </w:r>
      <w:r>
        <w:lastRenderedPageBreak/>
        <w:t>herunder hvilke udviklingspotentialer de identificerer i samarbejdet. Viden formidles i faglige og videnskabelige artikler.</w:t>
      </w:r>
    </w:p>
    <w:p w14:paraId="371A6CCE" w14:textId="2FC86768" w:rsidR="00F04C3E" w:rsidRPr="00F04C3E" w:rsidRDefault="00F04C3E" w:rsidP="661EB9DD">
      <w:pPr>
        <w:pStyle w:val="Ingenafstand"/>
        <w:pBdr>
          <w:bottom w:val="single" w:sz="6" w:space="1" w:color="auto"/>
        </w:pBdr>
      </w:pPr>
    </w:p>
    <w:p w14:paraId="59C71D4F" w14:textId="77777777" w:rsidR="00F04C3E" w:rsidRDefault="00F04C3E" w:rsidP="00F04C3E">
      <w:pPr>
        <w:pStyle w:val="Ingenafstand"/>
        <w:pBdr>
          <w:bottom w:val="single" w:sz="6" w:space="1" w:color="auto"/>
        </w:pBdr>
        <w:rPr>
          <w:b/>
        </w:rPr>
      </w:pPr>
    </w:p>
    <w:p w14:paraId="357CFC4B" w14:textId="77777777" w:rsidR="00F04C3E" w:rsidRDefault="00F04C3E" w:rsidP="00F04C3E">
      <w:pPr>
        <w:pStyle w:val="Ingenafstand"/>
        <w:pBdr>
          <w:bottom w:val="single" w:sz="6" w:space="1" w:color="auto"/>
        </w:pBdr>
        <w:rPr>
          <w:b/>
        </w:rPr>
      </w:pPr>
    </w:p>
    <w:p w14:paraId="1E0E31E3" w14:textId="77777777" w:rsidR="007F70A0" w:rsidRPr="005C5308" w:rsidRDefault="007F70A0" w:rsidP="00D66625">
      <w:pPr>
        <w:pStyle w:val="Ingenafstand"/>
        <w:pBdr>
          <w:bottom w:val="single" w:sz="6" w:space="1" w:color="auto"/>
        </w:pBdr>
        <w:spacing w:line="360" w:lineRule="auto"/>
      </w:pPr>
    </w:p>
    <w:p w14:paraId="1E008202" w14:textId="7337649A" w:rsidR="007F70A0" w:rsidRPr="005C5308" w:rsidRDefault="007F70A0" w:rsidP="00D66625">
      <w:pPr>
        <w:pStyle w:val="Overskrift1"/>
        <w:spacing w:before="0" w:line="360" w:lineRule="auto"/>
      </w:pPr>
      <w:r w:rsidRPr="75F52A6A">
        <w:rPr>
          <w:sz w:val="36"/>
          <w:szCs w:val="36"/>
        </w:rPr>
        <w:t xml:space="preserve">Workshops torsdag den </w:t>
      </w:r>
      <w:r w:rsidR="00F04C3E" w:rsidRPr="75F52A6A">
        <w:rPr>
          <w:sz w:val="36"/>
          <w:szCs w:val="36"/>
        </w:rPr>
        <w:t>2</w:t>
      </w:r>
      <w:r w:rsidR="1B12193E" w:rsidRPr="75F52A6A">
        <w:rPr>
          <w:sz w:val="36"/>
          <w:szCs w:val="36"/>
        </w:rPr>
        <w:t>4</w:t>
      </w:r>
      <w:r w:rsidR="00F04C3E" w:rsidRPr="75F52A6A">
        <w:rPr>
          <w:sz w:val="36"/>
          <w:szCs w:val="36"/>
        </w:rPr>
        <w:t>.</w:t>
      </w:r>
      <w:r w:rsidR="6065F3A8" w:rsidRPr="75F52A6A">
        <w:rPr>
          <w:sz w:val="36"/>
          <w:szCs w:val="36"/>
        </w:rPr>
        <w:t xml:space="preserve"> september 2026 kl. 11.25-12.05</w:t>
      </w:r>
    </w:p>
    <w:p w14:paraId="14884EF6" w14:textId="1FF93A8B" w:rsidR="007F70A0" w:rsidRPr="005C5308" w:rsidRDefault="007F70A0" w:rsidP="00D66625">
      <w:pPr>
        <w:pStyle w:val="Opstilling-punkttegn"/>
        <w:numPr>
          <w:ilvl w:val="0"/>
          <w:numId w:val="0"/>
        </w:numPr>
        <w:spacing w:after="0" w:line="360" w:lineRule="auto"/>
        <w:ind w:left="360" w:hanging="360"/>
      </w:pPr>
      <w:r w:rsidRPr="005C5308">
        <w:rPr>
          <w:b/>
          <w:sz w:val="28"/>
          <w:szCs w:val="28"/>
        </w:rPr>
        <w:t xml:space="preserve">Rum: </w:t>
      </w:r>
      <w:r w:rsidR="00B63F5E" w:rsidRPr="005C5308">
        <w:rPr>
          <w:b/>
          <w:sz w:val="28"/>
          <w:szCs w:val="28"/>
        </w:rPr>
        <w:t xml:space="preserve">Jørn Utzon Salen </w:t>
      </w:r>
    </w:p>
    <w:tbl>
      <w:tblPr>
        <w:tblStyle w:val="Tabel-Gitter"/>
        <w:tblW w:w="0" w:type="auto"/>
        <w:tblLook w:val="04A0" w:firstRow="1" w:lastRow="0" w:firstColumn="1" w:lastColumn="0" w:noHBand="0" w:noVBand="1"/>
      </w:tblPr>
      <w:tblGrid>
        <w:gridCol w:w="9532"/>
      </w:tblGrid>
      <w:tr w:rsidR="007F70A0" w:rsidRPr="005C5308" w14:paraId="24BDC6C9" w14:textId="77777777" w:rsidTr="75F52A6A">
        <w:trPr>
          <w:trHeight w:val="351"/>
        </w:trPr>
        <w:tc>
          <w:tcPr>
            <w:tcW w:w="9532" w:type="dxa"/>
          </w:tcPr>
          <w:p w14:paraId="4ABF376A" w14:textId="245EEB94" w:rsidR="007F70A0" w:rsidRPr="005C5308" w:rsidRDefault="007F70A0" w:rsidP="00B81F84">
            <w:r w:rsidRPr="75F52A6A">
              <w:rPr>
                <w:b/>
                <w:bCs/>
              </w:rPr>
              <w:t xml:space="preserve">Tema: </w:t>
            </w:r>
            <w:r w:rsidR="6201CF17">
              <w:t>Tilgange, tiltag og metoder med fokus på kroppe i udsatte positioner: Kroppens ressourcer – som professionel i mødet med psykisk udsatte</w:t>
            </w:r>
          </w:p>
        </w:tc>
      </w:tr>
      <w:tr w:rsidR="007F70A0" w:rsidRPr="005C5308" w14:paraId="04366C3C" w14:textId="77777777" w:rsidTr="75F52A6A">
        <w:trPr>
          <w:trHeight w:val="692"/>
        </w:trPr>
        <w:tc>
          <w:tcPr>
            <w:tcW w:w="9532" w:type="dxa"/>
          </w:tcPr>
          <w:p w14:paraId="3BE4D160" w14:textId="42031593" w:rsidR="00F04C3E" w:rsidRPr="003C5EFC" w:rsidRDefault="0841F6C9" w:rsidP="75F52A6A">
            <w:r w:rsidRPr="75F52A6A">
              <w:rPr>
                <w:b/>
                <w:bCs/>
              </w:rPr>
              <w:t>Bevægelses</w:t>
            </w:r>
            <w:r w:rsidR="007F70A0" w:rsidRPr="75F52A6A">
              <w:rPr>
                <w:b/>
                <w:bCs/>
              </w:rPr>
              <w:t xml:space="preserve">workshop: </w:t>
            </w:r>
            <w:r w:rsidR="7AB14415">
              <w:t>Kroppens ressourcer – som professionel i mødet med psykisk udsatte</w:t>
            </w:r>
          </w:p>
          <w:p w14:paraId="58471D6B" w14:textId="7FF4A5F8" w:rsidR="007F70A0" w:rsidRPr="005C5308" w:rsidRDefault="00F04C3E" w:rsidP="75F52A6A">
            <w:r>
              <w:rPr>
                <w:b/>
                <w:bCs/>
              </w:rPr>
              <w:t>Forfattere:</w:t>
            </w:r>
            <w:r w:rsidR="3E8D37E5">
              <w:rPr>
                <w:b/>
                <w:bCs/>
              </w:rPr>
              <w:t xml:space="preserve"> </w:t>
            </w:r>
            <w:r w:rsidR="781695C6">
              <w:t xml:space="preserve">Manja Harsted Flammild: </w:t>
            </w:r>
            <w:hyperlink r:id="rId11">
              <w:r w:rsidR="781695C6">
                <w:t>mafl@via.dk</w:t>
              </w:r>
            </w:hyperlink>
            <w:r w:rsidR="781695C6">
              <w:t xml:space="preserve"> &amp; Mathilde Skriver Mikkelsen: </w:t>
            </w:r>
            <w:hyperlink r:id="rId12">
              <w:r w:rsidR="781695C6">
                <w:t>matm@via.dk</w:t>
              </w:r>
            </w:hyperlink>
          </w:p>
          <w:p w14:paraId="1F7FC85D" w14:textId="5919EC21" w:rsidR="007F70A0" w:rsidRPr="005C5308" w:rsidRDefault="007F70A0" w:rsidP="75F52A6A">
            <w:pPr>
              <w:rPr>
                <w:b/>
                <w:bCs/>
              </w:rPr>
            </w:pPr>
          </w:p>
        </w:tc>
      </w:tr>
    </w:tbl>
    <w:p w14:paraId="3B9DAAB2" w14:textId="55DAC93A" w:rsidR="00830584" w:rsidRPr="00830584" w:rsidRDefault="00F04C3E" w:rsidP="75F52A6A">
      <w:pPr>
        <w:spacing w:line="360" w:lineRule="auto"/>
        <w:rPr>
          <w:rFonts w:ascii="Calibri" w:eastAsia="Calibri" w:hAnsi="Calibri" w:cs="Calibri"/>
        </w:rPr>
      </w:pPr>
      <w:r w:rsidRPr="75F52A6A">
        <w:rPr>
          <w:b/>
          <w:bCs/>
        </w:rPr>
        <w:t>Moderator:</w:t>
      </w:r>
      <w:r w:rsidR="00830584" w:rsidRPr="75F52A6A">
        <w:rPr>
          <w:b/>
          <w:bCs/>
        </w:rPr>
        <w:t xml:space="preserve"> </w:t>
      </w:r>
      <w:r w:rsidR="10E909D8" w:rsidRPr="75F52A6A">
        <w:rPr>
          <w:rFonts w:ascii="Calibri" w:eastAsia="Calibri" w:hAnsi="Calibri" w:cs="Calibri"/>
          <w:color w:val="000000" w:themeColor="text1"/>
          <w:sz w:val="24"/>
          <w:szCs w:val="24"/>
        </w:rPr>
        <w:t>Marie Louise Lauridsen</w:t>
      </w:r>
    </w:p>
    <w:p w14:paraId="60591DCB" w14:textId="4BDF058D" w:rsidR="00830584" w:rsidRPr="00830584" w:rsidRDefault="00830584" w:rsidP="00830584">
      <w:pPr>
        <w:spacing w:line="360" w:lineRule="auto"/>
      </w:pPr>
      <w:r w:rsidRPr="75F52A6A">
        <w:rPr>
          <w:b/>
          <w:bCs/>
        </w:rPr>
        <w:t xml:space="preserve">Nøgleord: </w:t>
      </w:r>
      <w:r w:rsidR="11C0B740">
        <w:t>Kroppens iboende potentiale, bottom up &amp; top down processer, interoception, kropsbevidsthed, resonans, gruppeintervention</w:t>
      </w:r>
    </w:p>
    <w:p w14:paraId="762EDF34" w14:textId="4D794F0F" w:rsidR="00830584" w:rsidRPr="00830584" w:rsidRDefault="00830584" w:rsidP="00830584">
      <w:pPr>
        <w:spacing w:line="360" w:lineRule="auto"/>
      </w:pPr>
      <w:r w:rsidRPr="75F52A6A">
        <w:rPr>
          <w:b/>
          <w:bCs/>
        </w:rPr>
        <w:t>Baggrund:</w:t>
      </w:r>
      <w:r>
        <w:t xml:space="preserve">  </w:t>
      </w:r>
      <w:r w:rsidR="33447EA4">
        <w:t>I mødet med udsatte borgere anvender den professionelle psykomotoriske terapeut sin egen krop som forudsætning for både at være nærværende og opretholde grænser. Det er kompetencer, som kan udfordres i mødet med psykisk sårbarhed og kræver træning og vedligeholdelse uanset faglighed.</w:t>
      </w:r>
    </w:p>
    <w:p w14:paraId="53022179" w14:textId="393C2944" w:rsidR="00830584" w:rsidRPr="00830584" w:rsidRDefault="33447EA4" w:rsidP="75F52A6A">
      <w:pPr>
        <w:spacing w:line="360" w:lineRule="auto"/>
      </w:pPr>
      <w:r>
        <w:t>Workshoppen tager afsæt i forskningsprojektet PUMA, en psykomotorisk indsats til unge med angst. Over ti uger har en gruppe unge voksne deltaget i et gruppeforløb faciliteret af to psykomotoriske terapeuter. Med udgangspunkt i borgerens krop arbejdes der i forløbet med at øge den enkeltes handlekompetence. Der trækkes på teorier om grounding, resonans og selvbestemmelse. Se referencer nederst.</w:t>
      </w:r>
    </w:p>
    <w:p w14:paraId="6CD43A7C" w14:textId="4CE66DC1" w:rsidR="00830584" w:rsidRPr="00830584" w:rsidRDefault="00830584" w:rsidP="00830584">
      <w:pPr>
        <w:spacing w:line="360" w:lineRule="auto"/>
      </w:pPr>
      <w:r w:rsidRPr="75F52A6A">
        <w:rPr>
          <w:b/>
          <w:bCs/>
        </w:rPr>
        <w:t xml:space="preserve">Formål: </w:t>
      </w:r>
      <w:r w:rsidR="64635E7D" w:rsidRPr="75F52A6A">
        <w:rPr>
          <w:b/>
          <w:bCs/>
        </w:rPr>
        <w:t xml:space="preserve"> </w:t>
      </w:r>
      <w:r w:rsidR="64635E7D">
        <w:t xml:space="preserve">I workshoppen fremlægger vi det konkrete indhold og de første resultater fra forskningsprojektet. Vi demonstrerer, hvordan den professionelles egen krop indgår som et redskab i den professionelle praksis jf. bl.a. Helle Winthers beskrivelse af professionspersonlige kompetencer (Winther H., 2012). Deltagerne på workshoppen inviteres ind i et kropsligt læringsrum, hvor formålet er at gøre egne erfaringer med kroppens ressourcer mhp. på anvendelse i en professionel kontekst.  </w:t>
      </w:r>
    </w:p>
    <w:p w14:paraId="0CA299B1" w14:textId="09ABE8C5" w:rsidR="00830584" w:rsidRPr="00830584" w:rsidRDefault="00830584" w:rsidP="00830584">
      <w:pPr>
        <w:spacing w:line="360" w:lineRule="auto"/>
      </w:pPr>
      <w:r w:rsidRPr="661EB9DD">
        <w:rPr>
          <w:b/>
          <w:bCs/>
        </w:rPr>
        <w:t xml:space="preserve">Metode: </w:t>
      </w:r>
      <w:r w:rsidR="7234DF42">
        <w:t xml:space="preserve">Det psykomotoriske forløbs gennemførlighed blev evalueret i et feasibilitystudie, der anvendte kvantitative feasibilitymål; outcomes på standardiserede spørgeskemaer om angst, stress og kropsbevidsthed; og kvalitative data i form af interviews med deltagerne og evalueringer med de deltagende terapeuter. I workshoppen formidler vi udvalgte resultater og i en praksisdel tager vi afsæt i de nøgleelementer, der viste sig som betydningsfulde; fx leg, tryghed, spejling, kraft, sansning og grounding.  </w:t>
      </w:r>
    </w:p>
    <w:p w14:paraId="51E1035D" w14:textId="7DC4F36E" w:rsidR="00830584" w:rsidRDefault="00830584" w:rsidP="75F52A6A">
      <w:pPr>
        <w:spacing w:line="360" w:lineRule="auto"/>
        <w:rPr>
          <w:lang w:val="nl-BE"/>
        </w:rPr>
      </w:pPr>
      <w:r w:rsidRPr="75F52A6A">
        <w:rPr>
          <w:b/>
          <w:bCs/>
          <w:lang w:val="nl-BE"/>
        </w:rPr>
        <w:lastRenderedPageBreak/>
        <w:t xml:space="preserve">Konklusioner:  </w:t>
      </w:r>
      <w:r w:rsidR="19BD2735" w:rsidRPr="75F52A6A">
        <w:rPr>
          <w:lang w:val="nl-BE"/>
        </w:rPr>
        <w:t>Undersøgelsen viser positivt udbytte for deltagerne. Især fremhæves betydningen af at arbejde med kroppen i en legende atmosfære og betydningen af at indgå i en gruppe af ligesindede, der både kan normalisere og støtte. Terapeutens facilitering og tilpasning af øvelserne samt gruppens rummelighed fremstår i både observationer og interviews som nøglepunkter. Vi vil i workshoppen arbejde med, hvordan man som terapeut bruger de samme kropslige teknikker, som deltagerne lærer, som grundlag for ”det holdende rum” og in situ-tilpasning af den professionelle indsats.</w:t>
      </w:r>
    </w:p>
    <w:p w14:paraId="50C47F4D" w14:textId="623B6B28" w:rsidR="19BD2735" w:rsidRDefault="19BD2735" w:rsidP="661EB9DD">
      <w:pPr>
        <w:spacing w:line="360" w:lineRule="auto"/>
        <w:contextualSpacing/>
      </w:pPr>
      <w:r w:rsidRPr="0725A5B4">
        <w:rPr>
          <w:b/>
          <w:bCs/>
        </w:rPr>
        <w:t>Referencer:</w:t>
      </w:r>
    </w:p>
    <w:p w14:paraId="46259DB8" w14:textId="426AF70A" w:rsidR="65BD01AE" w:rsidRDefault="65BD01AE" w:rsidP="0725A5B4">
      <w:pPr>
        <w:spacing w:after="0" w:line="360" w:lineRule="auto"/>
        <w:jc w:val="both"/>
      </w:pPr>
      <w:r w:rsidRPr="0725A5B4">
        <w:rPr>
          <w:rFonts w:ascii="Calibri" w:eastAsia="Calibri" w:hAnsi="Calibri" w:cs="Calibri"/>
          <w:lang w:val="nl-BE"/>
        </w:rPr>
        <w:t xml:space="preserve">Flammild, M. H., &amp; Frausing, K. P. (2024). Forankret og forbundet: Grounding i psykomotorisk praksis. I L. Réol &amp; L. Wiegaard (Red.), </w:t>
      </w:r>
      <w:r w:rsidRPr="0725A5B4">
        <w:rPr>
          <w:rFonts w:ascii="Calibri" w:eastAsia="Calibri" w:hAnsi="Calibri" w:cs="Calibri"/>
          <w:i/>
          <w:iCs/>
          <w:lang w:val="nl-BE"/>
        </w:rPr>
        <w:t>Grounding: Kropslig forankring i professionerne</w:t>
      </w:r>
      <w:r w:rsidRPr="0725A5B4">
        <w:rPr>
          <w:rFonts w:ascii="Calibri" w:eastAsia="Calibri" w:hAnsi="Calibri" w:cs="Calibri"/>
          <w:lang w:val="nl-BE"/>
        </w:rPr>
        <w:t xml:space="preserve"> (s. 157–177). Gad.</w:t>
      </w:r>
    </w:p>
    <w:p w14:paraId="4E28AF6B" w14:textId="218A5A4A" w:rsidR="65BD01AE" w:rsidRDefault="65BD01AE" w:rsidP="0725A5B4">
      <w:pPr>
        <w:spacing w:after="0" w:line="360" w:lineRule="auto"/>
        <w:jc w:val="both"/>
      </w:pPr>
      <w:r w:rsidRPr="0725A5B4">
        <w:rPr>
          <w:rFonts w:ascii="Calibri" w:eastAsia="Calibri" w:hAnsi="Calibri" w:cs="Calibri"/>
          <w:lang w:val="nl-BE"/>
        </w:rPr>
        <w:t xml:space="preserve">Flammild, M. H., Frausing, K. P., &amp; Jakobsen, G. (2024). </w:t>
      </w:r>
      <w:r w:rsidRPr="0725A5B4">
        <w:rPr>
          <w:rFonts w:ascii="Calibri" w:eastAsia="Calibri" w:hAnsi="Calibri" w:cs="Calibri"/>
          <w:i/>
          <w:iCs/>
          <w:lang w:val="nl-BE"/>
        </w:rPr>
        <w:t>Psykomotorisk gruppeintervention til unge med angstsymptomer: Et forskningsprojekt støttet af DAP’s forskningspulje</w:t>
      </w:r>
      <w:r w:rsidRPr="0725A5B4">
        <w:rPr>
          <w:rFonts w:ascii="Calibri" w:eastAsia="Calibri" w:hAnsi="Calibri" w:cs="Calibri"/>
          <w:lang w:val="nl-BE"/>
        </w:rPr>
        <w:t xml:space="preserve">. </w:t>
      </w:r>
      <w:r w:rsidRPr="0725A5B4">
        <w:rPr>
          <w:rFonts w:ascii="Calibri" w:eastAsia="Calibri" w:hAnsi="Calibri" w:cs="Calibri"/>
          <w:i/>
          <w:iCs/>
          <w:lang w:val="nl-BE"/>
        </w:rPr>
        <w:t>Psykomotorik, 3</w:t>
      </w:r>
      <w:r w:rsidRPr="0725A5B4">
        <w:rPr>
          <w:rFonts w:ascii="Calibri" w:eastAsia="Calibri" w:hAnsi="Calibri" w:cs="Calibri"/>
          <w:lang w:val="nl-BE"/>
        </w:rPr>
        <w:t>, 22–25.</w:t>
      </w:r>
    </w:p>
    <w:p w14:paraId="64F9F883" w14:textId="67655246" w:rsidR="65BD01AE" w:rsidRPr="00A00432" w:rsidRDefault="65BD01AE" w:rsidP="0725A5B4">
      <w:pPr>
        <w:spacing w:after="0" w:line="360" w:lineRule="auto"/>
        <w:jc w:val="both"/>
        <w:rPr>
          <w:lang w:val="en-US"/>
        </w:rPr>
      </w:pPr>
      <w:r w:rsidRPr="0725A5B4">
        <w:rPr>
          <w:rFonts w:ascii="Calibri" w:eastAsia="Calibri" w:hAnsi="Calibri" w:cs="Calibri"/>
          <w:lang w:val="nl-BE"/>
        </w:rPr>
        <w:t xml:space="preserve">Frausing, K. P., Flammild, M. H., Jakobsen, G., Mikkelsen, M. S., Dahl, E., Sørensen, D., Smidt, H. R., &amp; Dahlgaard, J. (2026). </w:t>
      </w:r>
      <w:r w:rsidRPr="0725A5B4">
        <w:rPr>
          <w:rFonts w:ascii="Calibri" w:eastAsia="Calibri" w:hAnsi="Calibri" w:cs="Calibri"/>
          <w:i/>
          <w:iCs/>
          <w:lang w:val="en-US"/>
        </w:rPr>
        <w:t>Development and feasibility of a group-based psychomotor intervention for anxiety in young adults</w:t>
      </w:r>
      <w:r w:rsidRPr="0725A5B4">
        <w:rPr>
          <w:rFonts w:ascii="Calibri" w:eastAsia="Calibri" w:hAnsi="Calibri" w:cs="Calibri"/>
          <w:lang w:val="en-US"/>
        </w:rPr>
        <w:t xml:space="preserve">. Research Square. </w:t>
      </w:r>
      <w:hyperlink r:id="rId13">
        <w:r w:rsidRPr="0725A5B4">
          <w:rPr>
            <w:rStyle w:val="Hyperlink"/>
            <w:color w:val="0000FF"/>
            <w:lang w:val="en-US"/>
          </w:rPr>
          <w:t>https://doi.org/10.21203/rs.3.rs-10520197/v1</w:t>
        </w:r>
      </w:hyperlink>
    </w:p>
    <w:p w14:paraId="46220EBA" w14:textId="359714D4" w:rsidR="65BD01AE" w:rsidRPr="00A00432" w:rsidRDefault="65BD01AE" w:rsidP="0725A5B4">
      <w:pPr>
        <w:spacing w:after="0" w:line="360" w:lineRule="auto"/>
        <w:jc w:val="both"/>
        <w:rPr>
          <w:lang w:val="en-US"/>
        </w:rPr>
      </w:pPr>
      <w:r w:rsidRPr="0725A5B4">
        <w:rPr>
          <w:rFonts w:ascii="Calibri" w:eastAsia="Calibri" w:hAnsi="Calibri" w:cs="Calibri"/>
          <w:lang w:val="nl-BE"/>
        </w:rPr>
        <w:t xml:space="preserve">Frausing, K. P. (2024). Grounding: En indføring i begrebet. I L. Réol &amp; L. Wiegaard (Red.), </w:t>
      </w:r>
      <w:r w:rsidRPr="0725A5B4">
        <w:rPr>
          <w:rFonts w:ascii="Calibri" w:eastAsia="Calibri" w:hAnsi="Calibri" w:cs="Calibri"/>
          <w:i/>
          <w:iCs/>
          <w:lang w:val="nl-BE"/>
        </w:rPr>
        <w:t>Grounding: Kropslig forankring i professionerne</w:t>
      </w:r>
      <w:r w:rsidRPr="0725A5B4">
        <w:rPr>
          <w:rFonts w:ascii="Calibri" w:eastAsia="Calibri" w:hAnsi="Calibri" w:cs="Calibri"/>
          <w:lang w:val="nl-BE"/>
        </w:rPr>
        <w:t xml:space="preserve"> (s. 27–51). Gad.</w:t>
      </w:r>
    </w:p>
    <w:p w14:paraId="4B936AE4" w14:textId="592913E0" w:rsidR="65BD01AE" w:rsidRDefault="65BD01AE" w:rsidP="0725A5B4">
      <w:pPr>
        <w:spacing w:after="0" w:line="360" w:lineRule="auto"/>
        <w:jc w:val="both"/>
      </w:pPr>
      <w:r w:rsidRPr="0725A5B4">
        <w:rPr>
          <w:rFonts w:ascii="Calibri" w:eastAsia="Calibri" w:hAnsi="Calibri" w:cs="Calibri"/>
          <w:lang w:val="en-US"/>
        </w:rPr>
        <w:t xml:space="preserve">Fuchs, T. (2017). </w:t>
      </w:r>
      <w:r w:rsidRPr="0725A5B4">
        <w:rPr>
          <w:rFonts w:ascii="Calibri" w:eastAsia="Calibri" w:hAnsi="Calibri" w:cs="Calibri"/>
          <w:i/>
          <w:iCs/>
          <w:lang w:val="en-US"/>
        </w:rPr>
        <w:t>Ecology of the brain: The phenomenology and biology of the embodied mind</w:t>
      </w:r>
      <w:r w:rsidRPr="0725A5B4">
        <w:rPr>
          <w:rFonts w:ascii="Calibri" w:eastAsia="Calibri" w:hAnsi="Calibri" w:cs="Calibri"/>
          <w:lang w:val="en-US"/>
        </w:rPr>
        <w:t xml:space="preserve">. </w:t>
      </w:r>
      <w:r w:rsidRPr="0725A5B4">
        <w:rPr>
          <w:rFonts w:ascii="Calibri" w:eastAsia="Calibri" w:hAnsi="Calibri" w:cs="Calibri"/>
          <w:lang w:val="nl-BE"/>
        </w:rPr>
        <w:t xml:space="preserve">Oxford University Press. </w:t>
      </w:r>
      <w:hyperlink r:id="rId14">
        <w:r w:rsidRPr="0725A5B4">
          <w:rPr>
            <w:rStyle w:val="Hyperlink"/>
            <w:color w:val="0000FF"/>
            <w:lang w:val="da"/>
          </w:rPr>
          <w:t>https://doi.org/10.1093/med/9780199646883.001.0001</w:t>
        </w:r>
      </w:hyperlink>
      <w:r w:rsidRPr="0725A5B4">
        <w:rPr>
          <w:rFonts w:ascii="Calibri" w:eastAsia="Calibri" w:hAnsi="Calibri" w:cs="Calibri"/>
          <w:lang w:val="nl-BE"/>
        </w:rPr>
        <w:t xml:space="preserve"> </w:t>
      </w:r>
    </w:p>
    <w:p w14:paraId="343F6667" w14:textId="6CEC1443" w:rsidR="65BD01AE" w:rsidRDefault="65BD01AE" w:rsidP="0725A5B4">
      <w:pPr>
        <w:spacing w:after="0" w:line="360" w:lineRule="auto"/>
        <w:jc w:val="both"/>
      </w:pPr>
      <w:r w:rsidRPr="0725A5B4">
        <w:rPr>
          <w:rFonts w:ascii="Calibri" w:eastAsia="Calibri" w:hAnsi="Calibri" w:cs="Calibri"/>
          <w:lang w:val="nl-BE"/>
        </w:rPr>
        <w:t xml:space="preserve">Mikkelsen, M. S., &amp; Lindhardt, M. (2022, december). </w:t>
      </w:r>
      <w:r w:rsidRPr="0725A5B4">
        <w:rPr>
          <w:rFonts w:ascii="Calibri" w:eastAsia="Calibri" w:hAnsi="Calibri" w:cs="Calibri"/>
          <w:i/>
          <w:iCs/>
          <w:lang w:val="nl-BE"/>
        </w:rPr>
        <w:t>At bruge sig selv som instrument: En professionel kompetence for psykomotoriske terapeuter i arbejdet med grupper og undervisning</w:t>
      </w:r>
      <w:r w:rsidRPr="0725A5B4">
        <w:rPr>
          <w:rFonts w:ascii="Calibri" w:eastAsia="Calibri" w:hAnsi="Calibri" w:cs="Calibri"/>
          <w:lang w:val="nl-BE"/>
        </w:rPr>
        <w:t xml:space="preserve">. Danske Psykomotoriske Terapeuter. </w:t>
      </w:r>
      <w:hyperlink r:id="rId15">
        <w:r w:rsidRPr="0725A5B4">
          <w:rPr>
            <w:rStyle w:val="Hyperlink"/>
            <w:color w:val="0000FF"/>
            <w:lang w:val="nl-BE"/>
          </w:rPr>
          <w:t>https://dap.dk/at-bruge-sig-selv-som-instrument/</w:t>
        </w:r>
      </w:hyperlink>
    </w:p>
    <w:p w14:paraId="106555C2" w14:textId="0AC1AF5F" w:rsidR="65BD01AE" w:rsidRPr="00A00432" w:rsidRDefault="65BD01AE" w:rsidP="0725A5B4">
      <w:pPr>
        <w:spacing w:after="0" w:line="360" w:lineRule="auto"/>
        <w:jc w:val="both"/>
        <w:rPr>
          <w:lang w:val="en-US"/>
        </w:rPr>
      </w:pPr>
      <w:r w:rsidRPr="0725A5B4">
        <w:rPr>
          <w:rFonts w:ascii="Calibri" w:eastAsia="Calibri" w:hAnsi="Calibri" w:cs="Calibri"/>
          <w:lang w:val="nl-BE"/>
        </w:rPr>
        <w:t xml:space="preserve">Rosa, H. (2019). </w:t>
      </w:r>
      <w:r w:rsidRPr="0725A5B4">
        <w:rPr>
          <w:rFonts w:ascii="Calibri" w:eastAsia="Calibri" w:hAnsi="Calibri" w:cs="Calibri"/>
          <w:i/>
          <w:iCs/>
          <w:lang w:val="nl-BE"/>
        </w:rPr>
        <w:t>Resonans: En sociologi om forholdet til verden</w:t>
      </w:r>
      <w:r w:rsidRPr="0725A5B4">
        <w:rPr>
          <w:rFonts w:ascii="Calibri" w:eastAsia="Calibri" w:hAnsi="Calibri" w:cs="Calibri"/>
          <w:lang w:val="nl-BE"/>
        </w:rPr>
        <w:t>. Eksistensen.</w:t>
      </w:r>
    </w:p>
    <w:p w14:paraId="09A8AA8C" w14:textId="7694FC71" w:rsidR="65BD01AE" w:rsidRPr="00A00432" w:rsidRDefault="65BD01AE" w:rsidP="0725A5B4">
      <w:pPr>
        <w:spacing w:after="0" w:line="360" w:lineRule="auto"/>
        <w:jc w:val="both"/>
        <w:rPr>
          <w:lang w:val="en-US"/>
        </w:rPr>
      </w:pPr>
      <w:r w:rsidRPr="0725A5B4">
        <w:rPr>
          <w:rFonts w:ascii="Calibri" w:eastAsia="Calibri" w:hAnsi="Calibri" w:cs="Calibri"/>
          <w:lang w:val="nl-BE"/>
        </w:rPr>
        <w:t xml:space="preserve">van der Kolk, B. A. (2014). </w:t>
      </w:r>
      <w:r w:rsidRPr="0725A5B4">
        <w:rPr>
          <w:rFonts w:ascii="Calibri" w:eastAsia="Calibri" w:hAnsi="Calibri" w:cs="Calibri"/>
          <w:i/>
          <w:iCs/>
          <w:lang w:val="nl-BE"/>
        </w:rPr>
        <w:t>The body keeps the score: Brain, mind, and body in the healing of trauma</w:t>
      </w:r>
      <w:r w:rsidRPr="0725A5B4">
        <w:rPr>
          <w:rFonts w:ascii="Calibri" w:eastAsia="Calibri" w:hAnsi="Calibri" w:cs="Calibri"/>
          <w:lang w:val="nl-BE"/>
        </w:rPr>
        <w:t>. Viking.</w:t>
      </w:r>
    </w:p>
    <w:p w14:paraId="778B05FB" w14:textId="3E9B6105" w:rsidR="65BD01AE" w:rsidRPr="00A00432" w:rsidRDefault="65BD01AE" w:rsidP="0725A5B4">
      <w:pPr>
        <w:spacing w:after="0" w:line="360" w:lineRule="auto"/>
        <w:jc w:val="both"/>
        <w:rPr>
          <w:lang w:val="en-US"/>
        </w:rPr>
      </w:pPr>
      <w:r w:rsidRPr="0725A5B4">
        <w:rPr>
          <w:rFonts w:ascii="Calibri" w:eastAsia="Calibri" w:hAnsi="Calibri" w:cs="Calibri"/>
          <w:lang w:val="nl-BE"/>
        </w:rPr>
        <w:t xml:space="preserve">Ryan, R. M., &amp; Deci, E. L. (2017). </w:t>
      </w:r>
      <w:r w:rsidRPr="0725A5B4">
        <w:rPr>
          <w:rFonts w:ascii="Calibri" w:eastAsia="Calibri" w:hAnsi="Calibri" w:cs="Calibri"/>
          <w:i/>
          <w:iCs/>
          <w:lang w:val="nl-BE"/>
        </w:rPr>
        <w:t>Self-determination theory: Basic psychological needs in motivation, development, and wellness</w:t>
      </w:r>
      <w:r w:rsidRPr="0725A5B4">
        <w:rPr>
          <w:rFonts w:ascii="Calibri" w:eastAsia="Calibri" w:hAnsi="Calibri" w:cs="Calibri"/>
          <w:lang w:val="nl-BE"/>
        </w:rPr>
        <w:t>. Guilford Press</w:t>
      </w:r>
    </w:p>
    <w:p w14:paraId="3C9733E9" w14:textId="02283C7B" w:rsidR="65BD01AE" w:rsidRDefault="65BD01AE" w:rsidP="0725A5B4">
      <w:pPr>
        <w:spacing w:after="0" w:line="360" w:lineRule="auto"/>
        <w:jc w:val="both"/>
      </w:pPr>
      <w:r w:rsidRPr="0725A5B4">
        <w:rPr>
          <w:rFonts w:ascii="Calibri" w:eastAsia="Calibri" w:hAnsi="Calibri" w:cs="Calibri"/>
          <w:lang w:val="en-US"/>
        </w:rPr>
        <w:t xml:space="preserve">Stern, D. N. (1985). </w:t>
      </w:r>
      <w:r w:rsidRPr="0725A5B4">
        <w:rPr>
          <w:rFonts w:ascii="Calibri" w:eastAsia="Calibri" w:hAnsi="Calibri" w:cs="Calibri"/>
          <w:i/>
          <w:iCs/>
          <w:lang w:val="en-US"/>
        </w:rPr>
        <w:t>The interpersonal world of the infant: A view from psychoanalysis and developmental psychology</w:t>
      </w:r>
      <w:r w:rsidRPr="0725A5B4">
        <w:rPr>
          <w:rFonts w:ascii="Calibri" w:eastAsia="Calibri" w:hAnsi="Calibri" w:cs="Calibri"/>
          <w:lang w:val="en-US"/>
        </w:rPr>
        <w:t xml:space="preserve">. </w:t>
      </w:r>
      <w:r w:rsidRPr="0725A5B4">
        <w:rPr>
          <w:rFonts w:ascii="Calibri" w:eastAsia="Calibri" w:hAnsi="Calibri" w:cs="Calibri"/>
          <w:lang w:val="nl-BE"/>
        </w:rPr>
        <w:t>Basic Books.</w:t>
      </w:r>
    </w:p>
    <w:p w14:paraId="5CCB426C" w14:textId="0E1F5288" w:rsidR="65BD01AE" w:rsidRDefault="65BD01AE" w:rsidP="0725A5B4">
      <w:pPr>
        <w:spacing w:line="360" w:lineRule="auto"/>
        <w:jc w:val="both"/>
      </w:pPr>
      <w:r w:rsidRPr="0725A5B4">
        <w:rPr>
          <w:rFonts w:ascii="Calibri" w:eastAsia="Calibri" w:hAnsi="Calibri" w:cs="Calibri"/>
          <w:lang w:val="nl-BE"/>
        </w:rPr>
        <w:t xml:space="preserve">Winther, H. (Red.). (2012). </w:t>
      </w:r>
      <w:r w:rsidRPr="0725A5B4">
        <w:rPr>
          <w:rFonts w:ascii="Calibri" w:eastAsia="Calibri" w:hAnsi="Calibri" w:cs="Calibri"/>
          <w:i/>
          <w:iCs/>
          <w:lang w:val="nl-BE"/>
        </w:rPr>
        <w:t>Kroppens sprog i professionel praksis: Om kontakt, nærvær, lederskab og personlig kommunikation</w:t>
      </w:r>
      <w:r w:rsidRPr="0725A5B4">
        <w:rPr>
          <w:rFonts w:ascii="Calibri" w:eastAsia="Calibri" w:hAnsi="Calibri" w:cs="Calibri"/>
          <w:lang w:val="nl-BE"/>
        </w:rPr>
        <w:t>. Billesø &amp; Baltzer.</w:t>
      </w:r>
    </w:p>
    <w:p w14:paraId="329C3478" w14:textId="2B19267A" w:rsidR="75F52A6A" w:rsidRDefault="75F52A6A" w:rsidP="75F52A6A">
      <w:pPr>
        <w:pStyle w:val="Opstilling-punkttegn"/>
        <w:numPr>
          <w:ilvl w:val="0"/>
          <w:numId w:val="0"/>
        </w:numPr>
        <w:spacing w:after="0" w:line="360" w:lineRule="auto"/>
        <w:ind w:left="360" w:hanging="360"/>
        <w:rPr>
          <w:sz w:val="36"/>
          <w:szCs w:val="36"/>
        </w:rPr>
      </w:pPr>
    </w:p>
    <w:p w14:paraId="755D0688" w14:textId="77777777" w:rsidR="003E2C9A" w:rsidRDefault="003E2C9A" w:rsidP="75F52A6A">
      <w:pPr>
        <w:pStyle w:val="Opstilling-punkttegn"/>
        <w:numPr>
          <w:ilvl w:val="0"/>
          <w:numId w:val="0"/>
        </w:numPr>
        <w:spacing w:after="0" w:line="360" w:lineRule="auto"/>
        <w:ind w:left="360" w:hanging="360"/>
        <w:rPr>
          <w:sz w:val="36"/>
          <w:szCs w:val="36"/>
        </w:rPr>
      </w:pPr>
    </w:p>
    <w:p w14:paraId="1DD418DF" w14:textId="41BBE5AE" w:rsidR="00114677" w:rsidRDefault="00114677" w:rsidP="00D66625">
      <w:pPr>
        <w:pStyle w:val="Opstilling-punkttegn"/>
        <w:numPr>
          <w:ilvl w:val="0"/>
          <w:numId w:val="0"/>
        </w:numPr>
        <w:spacing w:after="0" w:line="360" w:lineRule="auto"/>
        <w:ind w:left="360" w:hanging="360"/>
      </w:pPr>
      <w:r w:rsidRPr="75F52A6A">
        <w:rPr>
          <w:sz w:val="36"/>
          <w:szCs w:val="36"/>
        </w:rPr>
        <w:lastRenderedPageBreak/>
        <w:t>Workshops torsdag den 2</w:t>
      </w:r>
      <w:r w:rsidR="24E231C4" w:rsidRPr="75F52A6A">
        <w:rPr>
          <w:sz w:val="36"/>
          <w:szCs w:val="36"/>
        </w:rPr>
        <w:t>4</w:t>
      </w:r>
      <w:r w:rsidRPr="75F52A6A">
        <w:rPr>
          <w:sz w:val="36"/>
          <w:szCs w:val="36"/>
        </w:rPr>
        <w:t>.</w:t>
      </w:r>
      <w:r w:rsidR="4D26ACD5" w:rsidRPr="75F52A6A">
        <w:rPr>
          <w:sz w:val="36"/>
          <w:szCs w:val="36"/>
        </w:rPr>
        <w:t xml:space="preserve"> september 2026 kl. 11.25-12.05</w:t>
      </w:r>
    </w:p>
    <w:p w14:paraId="17C98E58" w14:textId="7A46917E" w:rsidR="4D26ACD5" w:rsidRDefault="4D26ACD5" w:rsidP="75F52A6A">
      <w:pPr>
        <w:pStyle w:val="Opstilling-punkttegn"/>
        <w:numPr>
          <w:ilvl w:val="0"/>
          <w:numId w:val="0"/>
        </w:numPr>
        <w:spacing w:after="0" w:line="360" w:lineRule="auto"/>
        <w:ind w:left="360" w:hanging="360"/>
      </w:pPr>
      <w:r w:rsidRPr="75F52A6A">
        <w:rPr>
          <w:b/>
          <w:bCs/>
          <w:sz w:val="28"/>
          <w:szCs w:val="28"/>
        </w:rPr>
        <w:t xml:space="preserve">Rum: </w:t>
      </w:r>
      <w:r w:rsidR="4FE7ADE6" w:rsidRPr="75F52A6A">
        <w:rPr>
          <w:b/>
          <w:bCs/>
          <w:sz w:val="28"/>
          <w:szCs w:val="28"/>
        </w:rPr>
        <w:t>Martin Nyrop</w:t>
      </w:r>
    </w:p>
    <w:tbl>
      <w:tblPr>
        <w:tblStyle w:val="Tabel-Gitter"/>
        <w:tblW w:w="0" w:type="auto"/>
        <w:tblLook w:val="04A0" w:firstRow="1" w:lastRow="0" w:firstColumn="1" w:lastColumn="0" w:noHBand="0" w:noVBand="1"/>
      </w:tblPr>
      <w:tblGrid>
        <w:gridCol w:w="9532"/>
      </w:tblGrid>
      <w:tr w:rsidR="75F52A6A" w14:paraId="67FADBAE" w14:textId="77777777" w:rsidTr="75F52A6A">
        <w:trPr>
          <w:trHeight w:val="351"/>
        </w:trPr>
        <w:tc>
          <w:tcPr>
            <w:tcW w:w="9532" w:type="dxa"/>
          </w:tcPr>
          <w:p w14:paraId="26380814" w14:textId="0BEA8D47" w:rsidR="75F52A6A" w:rsidRDefault="75F52A6A" w:rsidP="75F52A6A">
            <w:pPr>
              <w:spacing w:after="160" w:line="360" w:lineRule="auto"/>
            </w:pPr>
            <w:r w:rsidRPr="75F52A6A">
              <w:rPr>
                <w:b/>
                <w:bCs/>
              </w:rPr>
              <w:t xml:space="preserve">Tema: </w:t>
            </w:r>
            <w:r w:rsidR="230B994E">
              <w:t>Erfaring og læring med kroppen på godt og ondt – at lære kropsliggjort viden som en del af at blive professionel</w:t>
            </w:r>
          </w:p>
        </w:tc>
      </w:tr>
      <w:tr w:rsidR="75F52A6A" w14:paraId="30BDBDCC" w14:textId="77777777" w:rsidTr="75F52A6A">
        <w:trPr>
          <w:trHeight w:val="692"/>
        </w:trPr>
        <w:tc>
          <w:tcPr>
            <w:tcW w:w="9532" w:type="dxa"/>
          </w:tcPr>
          <w:p w14:paraId="0C05A7C8" w14:textId="6C96E503" w:rsidR="75F52A6A" w:rsidRDefault="75F52A6A" w:rsidP="75F52A6A">
            <w:pPr>
              <w:spacing w:after="160" w:line="360" w:lineRule="auto"/>
            </w:pPr>
            <w:r w:rsidRPr="75F52A6A">
              <w:rPr>
                <w:b/>
                <w:bCs/>
              </w:rPr>
              <w:t>For</w:t>
            </w:r>
            <w:r w:rsidR="7C301F24" w:rsidRPr="75F52A6A">
              <w:rPr>
                <w:b/>
                <w:bCs/>
              </w:rPr>
              <w:t>midling</w:t>
            </w:r>
            <w:r w:rsidRPr="75F52A6A">
              <w:rPr>
                <w:b/>
                <w:bCs/>
              </w:rPr>
              <w:t xml:space="preserve">sworkshop: </w:t>
            </w:r>
            <w:r w:rsidR="29F369DC">
              <w:t>Hvordan kvalificeres inddragelse af kroppen i undervisningen på erhvervsuddannelsesområdet?</w:t>
            </w:r>
          </w:p>
          <w:p w14:paraId="79D761BA" w14:textId="6BC580ED" w:rsidR="75F52A6A" w:rsidRDefault="75F52A6A" w:rsidP="75F52A6A">
            <w:pPr>
              <w:spacing w:after="160" w:line="360" w:lineRule="auto"/>
              <w:rPr>
                <w:rFonts w:ascii="Calibri" w:eastAsia="Calibri" w:hAnsi="Calibri" w:cs="Calibri"/>
              </w:rPr>
            </w:pPr>
            <w:r w:rsidRPr="75F52A6A">
              <w:rPr>
                <w:b/>
                <w:bCs/>
              </w:rPr>
              <w:t xml:space="preserve">Forfatter: </w:t>
            </w:r>
            <w:r w:rsidR="31A17065" w:rsidRPr="75F52A6A">
              <w:rPr>
                <w:rFonts w:ascii="Calibri" w:eastAsia="Calibri" w:hAnsi="Calibri" w:cs="Calibri"/>
              </w:rPr>
              <w:t xml:space="preserve">Randi Skovbjerg Sarp, </w:t>
            </w:r>
            <w:hyperlink r:id="rId16">
              <w:r w:rsidR="31A17065" w:rsidRPr="75F52A6A">
                <w:rPr>
                  <w:rStyle w:val="Hyperlink"/>
                </w:rPr>
                <w:t>raso@pha.dk</w:t>
              </w:r>
            </w:hyperlink>
            <w:r w:rsidR="31A17065" w:rsidRPr="75F52A6A">
              <w:rPr>
                <w:rFonts w:ascii="Calibri" w:eastAsia="Calibri" w:hAnsi="Calibri" w:cs="Calibri"/>
              </w:rPr>
              <w:t xml:space="preserve">, Käte Thaisen Akselsen, </w:t>
            </w:r>
            <w:hyperlink r:id="rId17">
              <w:r w:rsidR="31A17065" w:rsidRPr="75F52A6A">
                <w:rPr>
                  <w:rStyle w:val="Hyperlink"/>
                </w:rPr>
                <w:t>kta@pha.dk</w:t>
              </w:r>
            </w:hyperlink>
            <w:r w:rsidR="31A17065" w:rsidRPr="75F52A6A">
              <w:rPr>
                <w:rFonts w:ascii="Calibri" w:eastAsia="Calibri" w:hAnsi="Calibri" w:cs="Calibri"/>
              </w:rPr>
              <w:t xml:space="preserve">, Nadia Bjerknæs Hassing, Christensen, nbhc@pha.dk og Louise Hvitved Byskov, </w:t>
            </w:r>
            <w:hyperlink r:id="rId18">
              <w:r w:rsidR="31A17065" w:rsidRPr="75F52A6A">
                <w:rPr>
                  <w:rStyle w:val="Hyperlink"/>
                </w:rPr>
                <w:t>lohv@pha.dk</w:t>
              </w:r>
            </w:hyperlink>
          </w:p>
        </w:tc>
      </w:tr>
    </w:tbl>
    <w:p w14:paraId="32BB9C6C" w14:textId="5A4C8C80" w:rsidR="2D749AD0" w:rsidRDefault="2D749AD0" w:rsidP="0725A5B4">
      <w:pPr>
        <w:spacing w:line="360" w:lineRule="auto"/>
      </w:pPr>
      <w:r w:rsidRPr="0725A5B4">
        <w:rPr>
          <w:b/>
          <w:bCs/>
        </w:rPr>
        <w:t xml:space="preserve">Moderator: </w:t>
      </w:r>
      <w:r w:rsidR="2CC5E75E">
        <w:t>Tim Vikær Andersen</w:t>
      </w:r>
    </w:p>
    <w:p w14:paraId="37309147" w14:textId="02099DB3" w:rsidR="125E58D4" w:rsidRDefault="125E58D4" w:rsidP="75F52A6A">
      <w:pPr>
        <w:spacing w:line="360" w:lineRule="auto"/>
      </w:pPr>
      <w:r w:rsidRPr="75F52A6A">
        <w:rPr>
          <w:b/>
          <w:bCs/>
        </w:rPr>
        <w:t>Nøgleord:</w:t>
      </w:r>
      <w:r>
        <w:t xml:space="preserve"> Kropsfænomenologi, social praksisteori, læring og viden udvikles i handling og sociale praksisser</w:t>
      </w:r>
    </w:p>
    <w:p w14:paraId="19E006D7" w14:textId="3623F965" w:rsidR="125E58D4" w:rsidRDefault="125E58D4" w:rsidP="75F52A6A">
      <w:pPr>
        <w:spacing w:line="360" w:lineRule="auto"/>
      </w:pPr>
      <w:r w:rsidRPr="75F52A6A">
        <w:rPr>
          <w:b/>
          <w:bCs/>
        </w:rPr>
        <w:t xml:space="preserve">Baggrund:  </w:t>
      </w:r>
      <w:r>
        <w:t xml:space="preserve">På erhvervsuddannelserne skal eleverne tilegne sig teori og tilhørende praktiske færdigheder f.eks. sosu-eleven, der skal kunne vaske en borger under hensyntagen til hygiejneregler og samtidig samtale med borgeren. Når erhvervsskoleelever har undervisning i deres skoleperioder, ser vi et potentiale i højere grad at inddrage krop og kropslige erfaringer i også i den teoretiske undervisning. Et eksempel på denne type af undervisning, kan være frisørelever, der laver rollespil, der udspiller sig i en frisørsalon, og efterfølgende tager diskussioner om kundeservice. Vi er optaget af hvordan kroppen kan inddrages i undervisningen på erhvervsuddannelsesområdet. </w:t>
      </w:r>
    </w:p>
    <w:p w14:paraId="08886DAE" w14:textId="05AAF56D" w:rsidR="125E58D4" w:rsidRDefault="125E58D4" w:rsidP="75F52A6A">
      <w:pPr>
        <w:spacing w:line="360" w:lineRule="auto"/>
      </w:pPr>
      <w:r w:rsidRPr="75F52A6A">
        <w:rPr>
          <w:b/>
          <w:bCs/>
        </w:rPr>
        <w:t>Formål:</w:t>
      </w:r>
      <w:r>
        <w:t xml:space="preserve"> En dialog om forskellige former for inddragelse af krop i undervisningen, hvor vi både deler gode og udfordrende erfaringer. Workshoppen faciliteres ved hjælp af Sisse Winther Oreskovs dialogkort, ”Giv kroppen ordet”, der har sit afsæt i kropsfænomenologien.  Vi søger ikke et svar, men forskellige perspektiver, forståelser, erfaringer med inddragelse af kroppen i undervisningssituationer, med det formål at få nye ideer til inddragelse af kroppen i undervisningen, der kan give inspiration til arbejdet med erhvervsskoleelever. </w:t>
      </w:r>
    </w:p>
    <w:p w14:paraId="3EC8FA4B" w14:textId="1C04E92C" w:rsidR="125E58D4" w:rsidRDefault="125E58D4" w:rsidP="75F52A6A">
      <w:pPr>
        <w:spacing w:line="360" w:lineRule="auto"/>
      </w:pPr>
      <w:r w:rsidRPr="661EB9DD">
        <w:rPr>
          <w:b/>
          <w:bCs/>
        </w:rPr>
        <w:t xml:space="preserve">Metode: </w:t>
      </w:r>
      <w:r>
        <w:t>interviews med erhvervsskole-elever og lærere og observationer af undervisning på erhvervsuddannelser.</w:t>
      </w:r>
    </w:p>
    <w:p w14:paraId="49F63177" w14:textId="6F724259" w:rsidR="661EB9DD" w:rsidRDefault="661EB9DD" w:rsidP="661EB9DD">
      <w:pPr>
        <w:pStyle w:val="Opstilling-punkttegn"/>
        <w:numPr>
          <w:ilvl w:val="0"/>
          <w:numId w:val="0"/>
        </w:numPr>
        <w:spacing w:line="360" w:lineRule="auto"/>
        <w:ind w:left="360"/>
        <w:rPr>
          <w:sz w:val="36"/>
          <w:szCs w:val="36"/>
        </w:rPr>
      </w:pPr>
    </w:p>
    <w:p w14:paraId="34848F10" w14:textId="77777777" w:rsidR="003E2C9A" w:rsidRDefault="003E2C9A" w:rsidP="661EB9DD">
      <w:pPr>
        <w:pStyle w:val="Opstilling-punkttegn"/>
        <w:numPr>
          <w:ilvl w:val="0"/>
          <w:numId w:val="0"/>
        </w:numPr>
        <w:spacing w:line="360" w:lineRule="auto"/>
        <w:ind w:left="360"/>
        <w:rPr>
          <w:sz w:val="36"/>
          <w:szCs w:val="36"/>
        </w:rPr>
      </w:pPr>
    </w:p>
    <w:p w14:paraId="0C5E34C1" w14:textId="77695E70" w:rsidR="3F3D196B" w:rsidRDefault="3F3D196B" w:rsidP="661EB9DD">
      <w:pPr>
        <w:pStyle w:val="Opstilling-punkttegn"/>
        <w:numPr>
          <w:ilvl w:val="0"/>
          <w:numId w:val="0"/>
        </w:numPr>
        <w:spacing w:line="360" w:lineRule="auto"/>
        <w:rPr>
          <w:sz w:val="36"/>
          <w:szCs w:val="36"/>
        </w:rPr>
      </w:pPr>
      <w:r w:rsidRPr="661EB9DD">
        <w:rPr>
          <w:sz w:val="36"/>
          <w:szCs w:val="36"/>
        </w:rPr>
        <w:lastRenderedPageBreak/>
        <w:t>Workshops torsdag den 24. september 2026 kl. 14.25-15.05</w:t>
      </w:r>
    </w:p>
    <w:p w14:paraId="41CAD018" w14:textId="553C5F80" w:rsidR="00285867" w:rsidRPr="00944D90" w:rsidRDefault="00285867" w:rsidP="00D66625">
      <w:pPr>
        <w:pStyle w:val="Opstilling-punkttegn"/>
        <w:numPr>
          <w:ilvl w:val="0"/>
          <w:numId w:val="0"/>
        </w:numPr>
        <w:spacing w:after="0" w:line="360" w:lineRule="auto"/>
        <w:ind w:left="360" w:hanging="360"/>
      </w:pPr>
      <w:r w:rsidRPr="00944D90">
        <w:rPr>
          <w:b/>
          <w:sz w:val="28"/>
          <w:szCs w:val="28"/>
        </w:rPr>
        <w:t xml:space="preserve">Rum: </w:t>
      </w:r>
      <w:r w:rsidR="00114677" w:rsidRPr="005C5308">
        <w:rPr>
          <w:b/>
          <w:sz w:val="28"/>
          <w:szCs w:val="28"/>
        </w:rPr>
        <w:t>Henning Larsen</w:t>
      </w:r>
      <w:r w:rsidR="00114677">
        <w:rPr>
          <w:b/>
          <w:sz w:val="28"/>
          <w:szCs w:val="28"/>
        </w:rPr>
        <w:t xml:space="preserve"> 1</w:t>
      </w:r>
    </w:p>
    <w:tbl>
      <w:tblPr>
        <w:tblStyle w:val="Tabel-Gitter"/>
        <w:tblW w:w="0" w:type="auto"/>
        <w:tblLook w:val="04A0" w:firstRow="1" w:lastRow="0" w:firstColumn="1" w:lastColumn="0" w:noHBand="0" w:noVBand="1"/>
      </w:tblPr>
      <w:tblGrid>
        <w:gridCol w:w="9532"/>
      </w:tblGrid>
      <w:tr w:rsidR="00285867" w:rsidRPr="005C5308" w14:paraId="01BBB962" w14:textId="77777777" w:rsidTr="75F52A6A">
        <w:trPr>
          <w:trHeight w:val="351"/>
        </w:trPr>
        <w:tc>
          <w:tcPr>
            <w:tcW w:w="9532" w:type="dxa"/>
          </w:tcPr>
          <w:p w14:paraId="76F7210C" w14:textId="0BBE2517" w:rsidR="00285867" w:rsidRPr="005C5308" w:rsidRDefault="00285867" w:rsidP="75F52A6A">
            <w:pPr>
              <w:spacing w:after="160" w:line="360" w:lineRule="auto"/>
              <w:rPr>
                <w:b/>
                <w:bCs/>
              </w:rPr>
            </w:pPr>
            <w:r w:rsidRPr="75F52A6A">
              <w:rPr>
                <w:b/>
                <w:bCs/>
              </w:rPr>
              <w:t xml:space="preserve">Tema: </w:t>
            </w:r>
            <w:r w:rsidR="40229D77">
              <w:t>uden for tema</w:t>
            </w:r>
          </w:p>
        </w:tc>
      </w:tr>
      <w:tr w:rsidR="00285867" w:rsidRPr="005C5308" w14:paraId="1EE4AF55" w14:textId="77777777" w:rsidTr="75F52A6A">
        <w:trPr>
          <w:trHeight w:val="692"/>
        </w:trPr>
        <w:tc>
          <w:tcPr>
            <w:tcW w:w="9532" w:type="dxa"/>
          </w:tcPr>
          <w:p w14:paraId="56509EAB" w14:textId="577985C3" w:rsidR="005B7F63" w:rsidRDefault="00285867" w:rsidP="005B7F63">
            <w:pPr>
              <w:spacing w:after="160" w:line="360" w:lineRule="auto"/>
            </w:pPr>
            <w:r w:rsidRPr="75F52A6A">
              <w:rPr>
                <w:b/>
                <w:bCs/>
              </w:rPr>
              <w:t xml:space="preserve">Forskningsworkshop: </w:t>
            </w:r>
            <w:r w:rsidR="7E246735">
              <w:t>Håb, agens og autisme: STU’ernes arbejde med unge i udsatte uddannelsespositioner</w:t>
            </w:r>
          </w:p>
          <w:p w14:paraId="01C5DE10" w14:textId="13C670C5" w:rsidR="00285867" w:rsidRPr="00114677" w:rsidRDefault="00114677" w:rsidP="005B7F63">
            <w:pPr>
              <w:spacing w:after="160" w:line="360" w:lineRule="auto"/>
            </w:pPr>
            <w:r w:rsidRPr="75F52A6A">
              <w:rPr>
                <w:b/>
                <w:bCs/>
              </w:rPr>
              <w:t xml:space="preserve">Forfatter: </w:t>
            </w:r>
            <w:r w:rsidR="20628B49">
              <w:t>Jens Sand Østergaard, JESA@ucn.dk, Anne Sofie Birk Petersen, ASBP@ucn.dk, Emma Elisabeth Bonde, EEB@ucn.dk</w:t>
            </w:r>
          </w:p>
        </w:tc>
      </w:tr>
    </w:tbl>
    <w:p w14:paraId="7D88B240" w14:textId="424A9C86" w:rsidR="00114677" w:rsidRDefault="00114677" w:rsidP="00114677">
      <w:pPr>
        <w:spacing w:line="360" w:lineRule="auto"/>
      </w:pPr>
      <w:r w:rsidRPr="75F52A6A">
        <w:rPr>
          <w:b/>
          <w:bCs/>
        </w:rPr>
        <w:t xml:space="preserve">Moderator: </w:t>
      </w:r>
      <w:r w:rsidR="11A2E58A">
        <w:t>Anna Kathrine Frørup</w:t>
      </w:r>
    </w:p>
    <w:p w14:paraId="7873CCB1" w14:textId="5948CE50" w:rsidR="4885BDF7" w:rsidRDefault="4885BDF7" w:rsidP="75F52A6A">
      <w:pPr>
        <w:spacing w:line="360" w:lineRule="auto"/>
      </w:pPr>
      <w:r w:rsidRPr="75F52A6A">
        <w:rPr>
          <w:b/>
          <w:bCs/>
        </w:rPr>
        <w:t xml:space="preserve">Nøgleord: </w:t>
      </w:r>
      <w:r>
        <w:t xml:space="preserve">Autisme, Særligt tilrettelagt ungdomsuddannelse (STU), Pædagogisk håb (Snyder), Skolelivsfortællinger, pædagogisk praksis og agens (agency og pathways), Resonans (Hartmut Rosa), kapabilitetstænkning. </w:t>
      </w:r>
    </w:p>
    <w:p w14:paraId="3C3A9004" w14:textId="045AAE4C" w:rsidR="4885BDF7" w:rsidRDefault="4885BDF7" w:rsidP="75F52A6A">
      <w:pPr>
        <w:spacing w:line="360" w:lineRule="auto"/>
      </w:pPr>
      <w:r w:rsidRPr="75F52A6A">
        <w:rPr>
          <w:b/>
          <w:bCs/>
        </w:rPr>
        <w:t xml:space="preserve">Baggrund og formål: </w:t>
      </w:r>
      <w:r>
        <w:t xml:space="preserve">Unge med autisme, der har oplevet ufrivilligt skolefravær, mistrivsel og udfordringer i mødet med det almene uddannelsessystem, står ofte i en udsat position i forhold til både uddannelse og senere beskæftigelse. Oplægget omhandler, hvordan særligt tilrettelagte ungdomsuddannelser (STU’er) arbejder med at skabe meningsfulde lærings- og udviklingsforløb for denne gruppe unge, og hvilke pædagogiske og didaktiske greb der anvendes for at styrke deres muligheder for deltagelse, selvstændighed og fremtidig tilknytning til uddannelse eller arbejdsmarked. </w:t>
      </w:r>
    </w:p>
    <w:p w14:paraId="075CB072" w14:textId="1B036480" w:rsidR="4885BDF7" w:rsidRDefault="4885BDF7" w:rsidP="75F52A6A">
      <w:pPr>
        <w:spacing w:line="360" w:lineRule="auto"/>
      </w:pPr>
      <w:r>
        <w:t xml:space="preserve"> </w:t>
      </w:r>
      <w:r w:rsidRPr="75F52A6A">
        <w:rPr>
          <w:b/>
          <w:bCs/>
        </w:rPr>
        <w:t xml:space="preserve">Metode:  </w:t>
      </w:r>
      <w:r>
        <w:t xml:space="preserve">Undersøgelsen bygger på semistrukturerede interview med ledere og pædagoger fra fire STU’er, der alle er specialiserede i tilbud til unge og voksne med autisme. Gennem disse interview belyses to centrale temaer: For det første hvilke skolelivsfortællinger og erfaringer personalet møder hos de unge—herunder hvordan tidligere oplevelser med nederlag, eksklusion eller manglende forståelse i folkeskolen præger deres muligheder for deltagelse i nye læringsfællesskaber. For det andet undersøges, hvilke pædagogiske, relationelle og didaktiske strategier STU’erne bringer i spil for at understøtte de unges tiltro til egne evner, opbygning af agens samt udvikling af realistiske håb for en bæredygtig fremtid. </w:t>
      </w:r>
    </w:p>
    <w:p w14:paraId="50AA02D0" w14:textId="27B6CEC3" w:rsidR="2ABD97D3" w:rsidRDefault="2ABD97D3" w:rsidP="75F52A6A">
      <w:pPr>
        <w:spacing w:line="360" w:lineRule="auto"/>
      </w:pPr>
      <w:r w:rsidRPr="75F52A6A">
        <w:rPr>
          <w:b/>
          <w:bCs/>
        </w:rPr>
        <w:t>K</w:t>
      </w:r>
      <w:r w:rsidR="4885BDF7" w:rsidRPr="75F52A6A">
        <w:rPr>
          <w:b/>
          <w:bCs/>
        </w:rPr>
        <w:t xml:space="preserve">onklusioner/resultater:  </w:t>
      </w:r>
      <w:r w:rsidR="4885BDF7">
        <w:t>STU-tilbuddene formår i høj grad at skabe lokale betingelser for udvikling af unge med autismes kapabiliteter, men de samfundsmæssige rammer udfordrer realiseringen af disse kapabiliteter på længere sigt. Arbejdet med pædagogisk håb står som særligt vigtigt i arbejdet med disse unge, når personalet dels skal arbejde med de unges indre motivation og selvbillede, men også skabe farbare og realistiske veje i de unges fremtidsdrømme.</w:t>
      </w:r>
    </w:p>
    <w:p w14:paraId="336AB9F1" w14:textId="77777777" w:rsidR="001C4CDD" w:rsidRDefault="001C4CDD" w:rsidP="00D66625">
      <w:pPr>
        <w:spacing w:line="360" w:lineRule="auto"/>
        <w:rPr>
          <w:sz w:val="36"/>
          <w:szCs w:val="36"/>
        </w:rPr>
      </w:pPr>
    </w:p>
    <w:p w14:paraId="3896516D" w14:textId="2715A26C" w:rsidR="00520953" w:rsidRPr="005C5308" w:rsidRDefault="00520953" w:rsidP="75F52A6A">
      <w:pPr>
        <w:pStyle w:val="Opstilling-punkttegn"/>
        <w:numPr>
          <w:ilvl w:val="0"/>
          <w:numId w:val="0"/>
        </w:numPr>
        <w:spacing w:line="360" w:lineRule="auto"/>
        <w:rPr>
          <w:sz w:val="36"/>
          <w:szCs w:val="36"/>
        </w:rPr>
      </w:pPr>
      <w:r w:rsidRPr="75F52A6A">
        <w:rPr>
          <w:sz w:val="36"/>
          <w:szCs w:val="36"/>
        </w:rPr>
        <w:t xml:space="preserve">Workshop torsdag den </w:t>
      </w:r>
      <w:r w:rsidR="366EDF3C" w:rsidRPr="75F52A6A">
        <w:rPr>
          <w:sz w:val="36"/>
          <w:szCs w:val="36"/>
        </w:rPr>
        <w:t>24. september 2026 kl. 14.25-15.05</w:t>
      </w:r>
    </w:p>
    <w:p w14:paraId="342C7F69" w14:textId="2E7E585B" w:rsidR="00192701" w:rsidRPr="005C5308" w:rsidRDefault="00192701" w:rsidP="75F52A6A">
      <w:pPr>
        <w:pStyle w:val="Opstilling-punkttegn"/>
        <w:numPr>
          <w:ilvl w:val="0"/>
          <w:numId w:val="0"/>
        </w:numPr>
        <w:spacing w:after="0" w:line="360" w:lineRule="auto"/>
        <w:rPr>
          <w:b/>
          <w:bCs/>
          <w:sz w:val="28"/>
          <w:szCs w:val="28"/>
        </w:rPr>
      </w:pPr>
      <w:r w:rsidRPr="75F52A6A">
        <w:rPr>
          <w:b/>
          <w:bCs/>
          <w:sz w:val="28"/>
          <w:szCs w:val="28"/>
        </w:rPr>
        <w:t xml:space="preserve">Rum: </w:t>
      </w:r>
      <w:r w:rsidR="7301FEDE" w:rsidRPr="75F52A6A">
        <w:rPr>
          <w:b/>
          <w:bCs/>
          <w:sz w:val="28"/>
          <w:szCs w:val="28"/>
        </w:rPr>
        <w:t xml:space="preserve">Henning Larsen </w:t>
      </w:r>
      <w:r w:rsidR="3E70B4D9" w:rsidRPr="75F52A6A">
        <w:rPr>
          <w:b/>
          <w:bCs/>
          <w:sz w:val="28"/>
          <w:szCs w:val="28"/>
        </w:rPr>
        <w:t>2</w:t>
      </w:r>
    </w:p>
    <w:tbl>
      <w:tblPr>
        <w:tblStyle w:val="Tabel-Gitter"/>
        <w:tblW w:w="0" w:type="auto"/>
        <w:tblLook w:val="04A0" w:firstRow="1" w:lastRow="0" w:firstColumn="1" w:lastColumn="0" w:noHBand="0" w:noVBand="1"/>
      </w:tblPr>
      <w:tblGrid>
        <w:gridCol w:w="9532"/>
      </w:tblGrid>
      <w:tr w:rsidR="00941B3E" w:rsidRPr="005C5308" w14:paraId="0E25473B" w14:textId="77777777" w:rsidTr="75F52A6A">
        <w:trPr>
          <w:trHeight w:val="351"/>
        </w:trPr>
        <w:tc>
          <w:tcPr>
            <w:tcW w:w="9532" w:type="dxa"/>
          </w:tcPr>
          <w:p w14:paraId="469E73E4" w14:textId="2CFE5D08" w:rsidR="00AE382E" w:rsidRPr="00AE382E" w:rsidRDefault="00AE382E" w:rsidP="00AE382E">
            <w:pPr>
              <w:spacing w:line="360" w:lineRule="auto"/>
            </w:pPr>
            <w:r w:rsidRPr="75F52A6A">
              <w:rPr>
                <w:b/>
                <w:bCs/>
              </w:rPr>
              <w:t>Tema</w:t>
            </w:r>
            <w:r>
              <w:t xml:space="preserve">: </w:t>
            </w:r>
            <w:r w:rsidR="0F9709AF">
              <w:t>Tilgange, tiltag og metoder med fokus på kroppe i udsatte positioner</w:t>
            </w:r>
          </w:p>
          <w:p w14:paraId="3BFDAEBC" w14:textId="77777777" w:rsidR="00941B3E" w:rsidRPr="005C5308" w:rsidRDefault="00941B3E" w:rsidP="00D66625">
            <w:pPr>
              <w:spacing w:line="360" w:lineRule="auto"/>
              <w:rPr>
                <w:b/>
              </w:rPr>
            </w:pPr>
          </w:p>
        </w:tc>
      </w:tr>
      <w:tr w:rsidR="00941B3E" w:rsidRPr="005C5308" w14:paraId="6BE7038F" w14:textId="77777777" w:rsidTr="75F52A6A">
        <w:trPr>
          <w:trHeight w:val="692"/>
        </w:trPr>
        <w:tc>
          <w:tcPr>
            <w:tcW w:w="9532" w:type="dxa"/>
          </w:tcPr>
          <w:p w14:paraId="6682C441" w14:textId="7074CE1F" w:rsidR="4B4B43B5" w:rsidRDefault="4B4B43B5" w:rsidP="75F52A6A">
            <w:pPr>
              <w:spacing w:line="360" w:lineRule="auto"/>
            </w:pPr>
            <w:r w:rsidRPr="75F52A6A">
              <w:rPr>
                <w:b/>
                <w:bCs/>
              </w:rPr>
              <w:t>Forskningsworkshop</w:t>
            </w:r>
            <w:r w:rsidR="00AE382E" w:rsidRPr="75F52A6A">
              <w:rPr>
                <w:b/>
                <w:bCs/>
              </w:rPr>
              <w:t xml:space="preserve">: </w:t>
            </w:r>
            <w:r w:rsidR="1EB11ECE">
              <w:t>Mellem fiktion og virkelighed, fritid og fællesskab – fællesskabende kropslig agens i rollespil med unge i udsatte positioner</w:t>
            </w:r>
          </w:p>
          <w:p w14:paraId="5AC8FEE2" w14:textId="081BF483" w:rsidR="00941B3E" w:rsidRPr="005C5308" w:rsidRDefault="00AE382E" w:rsidP="75F52A6A">
            <w:pPr>
              <w:spacing w:after="160" w:line="360" w:lineRule="auto"/>
            </w:pPr>
            <w:r w:rsidRPr="75F52A6A">
              <w:rPr>
                <w:b/>
                <w:bCs/>
              </w:rPr>
              <w:t xml:space="preserve">Forfatter: </w:t>
            </w:r>
            <w:r w:rsidR="12791E9C">
              <w:t xml:space="preserve">Dorethe Bjergkilde, </w:t>
            </w:r>
            <w:hyperlink r:id="rId19">
              <w:r w:rsidR="12791E9C">
                <w:t>dobj@pha.dk</w:t>
              </w:r>
            </w:hyperlink>
            <w:r w:rsidR="12791E9C">
              <w:t xml:space="preserve">  &amp; Pernille Welent Sørensen, pews@pha.dk</w:t>
            </w:r>
          </w:p>
        </w:tc>
      </w:tr>
    </w:tbl>
    <w:p w14:paraId="2EA5E918" w14:textId="40D6651B" w:rsidR="00AE382E" w:rsidRPr="001A6B85" w:rsidRDefault="00AE382E" w:rsidP="75F52A6A">
      <w:pPr>
        <w:spacing w:after="0" w:line="360" w:lineRule="auto"/>
        <w:rPr>
          <w:b/>
          <w:bCs/>
        </w:rPr>
      </w:pPr>
      <w:r w:rsidRPr="75F52A6A">
        <w:rPr>
          <w:b/>
          <w:bCs/>
        </w:rPr>
        <w:t xml:space="preserve">Moderator: </w:t>
      </w:r>
      <w:r w:rsidR="6915F84D">
        <w:t>Kristian Fahnøe</w:t>
      </w:r>
    </w:p>
    <w:p w14:paraId="55306886" w14:textId="533564DE" w:rsidR="001A6B85" w:rsidRDefault="5EA68807" w:rsidP="75F52A6A">
      <w:pPr>
        <w:spacing w:line="360" w:lineRule="auto"/>
      </w:pPr>
      <w:r w:rsidRPr="75F52A6A">
        <w:rPr>
          <w:b/>
          <w:bCs/>
        </w:rPr>
        <w:t xml:space="preserve">Nøgleord: </w:t>
      </w:r>
      <w:r>
        <w:t xml:space="preserve">Fritidsfællesskaber, unge i udsatte positioner, distribueret kropslig agens, ledsagende arter og avatarer </w:t>
      </w:r>
    </w:p>
    <w:p w14:paraId="145E1BB4" w14:textId="3547E7CB" w:rsidR="001A6B85" w:rsidRDefault="5EA68807" w:rsidP="75F52A6A">
      <w:pPr>
        <w:spacing w:line="360" w:lineRule="auto"/>
      </w:pPr>
      <w:r w:rsidRPr="75F52A6A">
        <w:rPr>
          <w:b/>
          <w:bCs/>
        </w:rPr>
        <w:t xml:space="preserve">Baggrund:  </w:t>
      </w:r>
      <w:r>
        <w:t xml:space="preserve">Dette abstract tager afsæt i et igangværende forskningsprojekt, der udvikler og afprøver fritidsfællesskaber for og med unge på Særlig Tilrettelagt Ungdomsuddannelse (STU). Projektet adresserer den udfordring, at mange unge efter endt STU oplever ensomhed og manglende sociale netværk. Casen for forskningsworkshoppen er et fritidsfællesskab organiseret omkring rollespillet Dungeons &amp; Dragons (D&amp;D), hvor deltagerne over tid udvikler og spiller fiktive karakterer i fælles fortællinger. </w:t>
      </w:r>
    </w:p>
    <w:p w14:paraId="621CE51B" w14:textId="500CD0AE" w:rsidR="001A6B85" w:rsidRDefault="5EA68807" w:rsidP="75F52A6A">
      <w:pPr>
        <w:spacing w:line="360" w:lineRule="auto"/>
      </w:pPr>
      <w:r w:rsidRPr="75F52A6A">
        <w:rPr>
          <w:b/>
          <w:bCs/>
        </w:rPr>
        <w:t xml:space="preserve">Formål: </w:t>
      </w:r>
      <w:r>
        <w:t xml:space="preserve">I forskningsworkshoppen undersøger vi, hvordan D&amp;D kan fungere som et fællesskabende praksisrum, hvor unge i udsatte positioner kan udforske nye måder at være til på gennem deres spilkarakterer. Med afsæt i posthumanistiske og nymaterialistiske perspektiver forstås karaktererne ikke blot som fiktive figurer, men som ledsagende arter (Haraway, 2003), der indgår i deltagernes tilblivelsesprocesser. Gennem karaktererne låner de unge styrker, stemmer og handlemuligheder, som kan være vanskelige at indtage i hverdagen. </w:t>
      </w:r>
    </w:p>
    <w:p w14:paraId="674832FD" w14:textId="2F6FF82A" w:rsidR="001A6B85" w:rsidRDefault="5EA68807" w:rsidP="75F52A6A">
      <w:pPr>
        <w:spacing w:line="360" w:lineRule="auto"/>
      </w:pPr>
      <w:r>
        <w:t xml:space="preserve">Med inspiration fra Haraways begreb om worlding undersøges spillet som en verdenskabende praksis, hvor fællesskabet skabes i relationerne mellem unge, karakterer, terninger, regler, spilmaterialer og gamemaster. Fællesskabet bliver til gennem sympoietiske processer, hvor deltagere og materialiteter gensidigt former hinanden. Kroppen forstås derfor som mere end en afgrænset fysisk enhed; kropslig agens emergerer i samspillet mellem den fysiske krop, karakteren, fortællingen og fællesskabet. </w:t>
      </w:r>
    </w:p>
    <w:p w14:paraId="6842069A" w14:textId="7BF969F1" w:rsidR="001A6B85" w:rsidRDefault="5EA68807" w:rsidP="75F52A6A">
      <w:pPr>
        <w:spacing w:line="360" w:lineRule="auto"/>
      </w:pPr>
      <w:r>
        <w:t xml:space="preserve">Spillets dramaturgi understøtter de unges fællesskabende deltagelse ved at gøre alle karakterer betydningsfulde for fortællingens udvikling. Karakterernes indbyrdes afhængighed skaber muligheder for </w:t>
      </w:r>
      <w:r>
        <w:lastRenderedPageBreak/>
        <w:t xml:space="preserve">omsorg, støtte og gensidig opmærksomhed og anerkendelse men den kan også producere ubehag og eksklusion, idet handlinger i fiktionen kan påvirke oplevelsen af tilhørsforhold uden for spillet. </w:t>
      </w:r>
    </w:p>
    <w:p w14:paraId="34A17EB2" w14:textId="6E9B3852" w:rsidR="001A6B85" w:rsidRDefault="5EA68807" w:rsidP="75F52A6A">
      <w:pPr>
        <w:spacing w:line="360" w:lineRule="auto"/>
      </w:pPr>
      <w:r w:rsidRPr="75F52A6A">
        <w:rPr>
          <w:b/>
          <w:bCs/>
        </w:rPr>
        <w:t>Teori/metode:</w:t>
      </w:r>
      <w:r>
        <w:t xml:space="preserve"> Metodologisk og teoretisk er studiet inspireret af posthumanisme og nymaterialisme (Barad, 2007; Haraway, 2003; de Freitas &amp; Sinclair, 2014), affektteori (Ahmed, 2014) og fællesskabende didaktik (Rabøl Hansen, 2014). </w:t>
      </w:r>
    </w:p>
    <w:p w14:paraId="7E9FEE48" w14:textId="546DD455" w:rsidR="001A6B85" w:rsidRDefault="5EA68807" w:rsidP="75F52A6A">
      <w:pPr>
        <w:spacing w:line="360" w:lineRule="auto"/>
      </w:pPr>
      <w:r>
        <w:t xml:space="preserve"> </w:t>
      </w:r>
      <w:r w:rsidRPr="661EB9DD">
        <w:rPr>
          <w:b/>
          <w:bCs/>
        </w:rPr>
        <w:t xml:space="preserve">Konklusioner/resultater: </w:t>
      </w:r>
      <w:r>
        <w:t>Casen bidrager med viden om, hvordan rollespil (D&amp;D) kan skabe nye deltagelsesmuligheder og understøtte fritidsfællesskaber for unge i udsatte positioner.</w:t>
      </w:r>
    </w:p>
    <w:p w14:paraId="5FCC91BF" w14:textId="5E60403A" w:rsidR="0725A5B4" w:rsidRDefault="0725A5B4" w:rsidP="0725A5B4">
      <w:pPr>
        <w:spacing w:line="360" w:lineRule="auto"/>
        <w:rPr>
          <w:b/>
          <w:bCs/>
        </w:rPr>
      </w:pPr>
    </w:p>
    <w:p w14:paraId="12D61A77" w14:textId="5882B8C5" w:rsidR="001176E9" w:rsidRPr="005C5308" w:rsidRDefault="001176E9" w:rsidP="00D66625">
      <w:pPr>
        <w:pStyle w:val="Overskrift1"/>
        <w:spacing w:before="0" w:line="360" w:lineRule="auto"/>
      </w:pPr>
      <w:r w:rsidRPr="75F52A6A">
        <w:rPr>
          <w:sz w:val="36"/>
          <w:szCs w:val="36"/>
          <w:lang w:val="de-DE"/>
        </w:rPr>
        <w:t xml:space="preserve">Workshops </w:t>
      </w:r>
      <w:r w:rsidR="5B32ECCB" w:rsidRPr="75F52A6A">
        <w:rPr>
          <w:sz w:val="36"/>
          <w:szCs w:val="36"/>
          <w:lang w:val="de-DE"/>
        </w:rPr>
        <w:t>torsd</w:t>
      </w:r>
      <w:r w:rsidRPr="75F52A6A">
        <w:rPr>
          <w:sz w:val="36"/>
          <w:szCs w:val="36"/>
          <w:lang w:val="de-DE"/>
        </w:rPr>
        <w:t>ag</w:t>
      </w:r>
      <w:r w:rsidR="00825243" w:rsidRPr="75F52A6A">
        <w:rPr>
          <w:sz w:val="36"/>
          <w:szCs w:val="36"/>
          <w:lang w:val="de-DE"/>
        </w:rPr>
        <w:t xml:space="preserve"> den </w:t>
      </w:r>
      <w:r w:rsidR="1D9B9E6D" w:rsidRPr="75F52A6A">
        <w:rPr>
          <w:sz w:val="36"/>
          <w:szCs w:val="36"/>
          <w:lang w:val="de-DE"/>
        </w:rPr>
        <w:t>24. september 2026 kl. 14.25-15.05</w:t>
      </w:r>
    </w:p>
    <w:p w14:paraId="0A2F6E2C" w14:textId="1B97199E" w:rsidR="00825243" w:rsidRPr="00825243" w:rsidRDefault="001176E9" w:rsidP="75F52A6A">
      <w:pPr>
        <w:pStyle w:val="Opstilling-punkttegn"/>
        <w:numPr>
          <w:ilvl w:val="0"/>
          <w:numId w:val="0"/>
        </w:numPr>
        <w:spacing w:after="0" w:line="360" w:lineRule="auto"/>
        <w:rPr>
          <w:b/>
          <w:bCs/>
          <w:sz w:val="28"/>
          <w:szCs w:val="28"/>
        </w:rPr>
      </w:pPr>
      <w:r w:rsidRPr="75F52A6A">
        <w:rPr>
          <w:b/>
          <w:bCs/>
          <w:sz w:val="28"/>
          <w:szCs w:val="28"/>
        </w:rPr>
        <w:t xml:space="preserve">Rum: </w:t>
      </w:r>
      <w:r w:rsidR="2C41EF93" w:rsidRPr="75F52A6A">
        <w:rPr>
          <w:b/>
          <w:bCs/>
          <w:sz w:val="28"/>
          <w:szCs w:val="28"/>
        </w:rPr>
        <w:t>Jørn Utzon salen</w:t>
      </w:r>
    </w:p>
    <w:tbl>
      <w:tblPr>
        <w:tblStyle w:val="Tabel-Gitter"/>
        <w:tblW w:w="0" w:type="auto"/>
        <w:tblLook w:val="04A0" w:firstRow="1" w:lastRow="0" w:firstColumn="1" w:lastColumn="0" w:noHBand="0" w:noVBand="1"/>
      </w:tblPr>
      <w:tblGrid>
        <w:gridCol w:w="9532"/>
      </w:tblGrid>
      <w:tr w:rsidR="001176E9" w:rsidRPr="005C5308" w14:paraId="08144780" w14:textId="77777777" w:rsidTr="661EB9DD">
        <w:trPr>
          <w:trHeight w:val="351"/>
        </w:trPr>
        <w:tc>
          <w:tcPr>
            <w:tcW w:w="9532" w:type="dxa"/>
          </w:tcPr>
          <w:p w14:paraId="4A570980" w14:textId="2FB6DC5C" w:rsidR="001176E9" w:rsidRPr="005C5308" w:rsidRDefault="00825243" w:rsidP="75F52A6A">
            <w:r w:rsidRPr="75F52A6A">
              <w:rPr>
                <w:b/>
                <w:bCs/>
              </w:rPr>
              <w:t>Tema:</w:t>
            </w:r>
            <w:r>
              <w:t xml:space="preserve"> </w:t>
            </w:r>
            <w:r w:rsidR="01ED386A">
              <w:t>uden for tema</w:t>
            </w:r>
          </w:p>
        </w:tc>
      </w:tr>
      <w:tr w:rsidR="001176E9" w:rsidRPr="005C5308" w14:paraId="5D63D518" w14:textId="77777777" w:rsidTr="661EB9DD">
        <w:trPr>
          <w:trHeight w:val="692"/>
        </w:trPr>
        <w:tc>
          <w:tcPr>
            <w:tcW w:w="9532" w:type="dxa"/>
          </w:tcPr>
          <w:p w14:paraId="023CC7CB" w14:textId="73096924" w:rsidR="00825243" w:rsidRPr="00825243" w:rsidRDefault="6DF72944" w:rsidP="75F52A6A">
            <w:pPr>
              <w:pStyle w:val="Default"/>
              <w:spacing w:line="360" w:lineRule="auto"/>
            </w:pPr>
            <w:r w:rsidRPr="75F52A6A">
              <w:rPr>
                <w:b/>
                <w:bCs/>
              </w:rPr>
              <w:t>Bevægelses</w:t>
            </w:r>
            <w:r w:rsidR="00825243" w:rsidRPr="75F52A6A">
              <w:rPr>
                <w:b/>
                <w:bCs/>
              </w:rPr>
              <w:t xml:space="preserve">workshop: </w:t>
            </w:r>
            <w:r w:rsidR="4A8CAEDB">
              <w:t>Leg og bevægelse i mødet med udsatte voksne i psykiatrien</w:t>
            </w:r>
          </w:p>
          <w:p w14:paraId="2C73467C" w14:textId="2A3600B5" w:rsidR="001176E9" w:rsidRPr="005C5308" w:rsidRDefault="00825243" w:rsidP="75F52A6A">
            <w:pPr>
              <w:spacing w:line="360" w:lineRule="auto"/>
              <w:rPr>
                <w:rFonts w:ascii="Calibri" w:eastAsia="Calibri" w:hAnsi="Calibri" w:cs="Calibri"/>
              </w:rPr>
            </w:pPr>
            <w:r w:rsidRPr="75F52A6A">
              <w:rPr>
                <w:b/>
                <w:bCs/>
              </w:rPr>
              <w:t xml:space="preserve">Forfatter: </w:t>
            </w:r>
            <w:r w:rsidR="18EFC79E" w:rsidRPr="75F52A6A">
              <w:rPr>
                <w:rFonts w:ascii="Calibri" w:eastAsia="Calibri" w:hAnsi="Calibri" w:cs="Calibri"/>
              </w:rPr>
              <w:t xml:space="preserve">Mette Specht Kristiansen, </w:t>
            </w:r>
            <w:hyperlink r:id="rId20">
              <w:r w:rsidR="18EFC79E" w:rsidRPr="75F52A6A">
                <w:rPr>
                  <w:rStyle w:val="Hyperlink"/>
                  <w:color w:val="0000FF"/>
                </w:rPr>
                <w:t>MSKR@via.dk,</w:t>
              </w:r>
            </w:hyperlink>
            <w:r w:rsidR="18EFC79E" w:rsidRPr="00A00432">
              <w:rPr>
                <w:rFonts w:ascii="Calibri" w:eastAsia="Calibri" w:hAnsi="Calibri" w:cs="Calibri"/>
              </w:rPr>
              <w:t xml:space="preserve"> Thea Mukai, </w:t>
            </w:r>
            <w:hyperlink r:id="rId21">
              <w:r w:rsidR="18EFC79E" w:rsidRPr="00A00432">
                <w:rPr>
                  <w:rStyle w:val="Hyperlink"/>
                  <w:color w:val="0000FF"/>
                </w:rPr>
                <w:t>THEM@via.dk</w:t>
              </w:r>
            </w:hyperlink>
          </w:p>
        </w:tc>
      </w:tr>
    </w:tbl>
    <w:p w14:paraId="6498E722" w14:textId="7663878A" w:rsidR="00217CE0" w:rsidRPr="00217CE0" w:rsidRDefault="00825243" w:rsidP="661EB9DD">
      <w:pPr>
        <w:spacing w:line="360" w:lineRule="auto"/>
        <w:contextualSpacing/>
      </w:pPr>
      <w:r w:rsidRPr="661EB9DD">
        <w:rPr>
          <w:b/>
          <w:bCs/>
        </w:rPr>
        <w:t>Moderator:</w:t>
      </w:r>
      <w:r>
        <w:t xml:space="preserve"> Thea Mukai</w:t>
      </w:r>
    </w:p>
    <w:p w14:paraId="418B1F26" w14:textId="419631E3" w:rsidR="54646557" w:rsidRDefault="54646557" w:rsidP="661EB9DD">
      <w:pPr>
        <w:spacing w:line="360" w:lineRule="auto"/>
        <w:contextualSpacing/>
      </w:pPr>
      <w:r w:rsidRPr="661EB9DD">
        <w:rPr>
          <w:b/>
          <w:bCs/>
        </w:rPr>
        <w:t>Nøgleord:</w:t>
      </w:r>
      <w:r w:rsidR="62C6A0B1" w:rsidRPr="661EB9DD">
        <w:rPr>
          <w:b/>
          <w:bCs/>
        </w:rPr>
        <w:t xml:space="preserve"> </w:t>
      </w:r>
      <w:r>
        <w:t>leg, bevægelse, sanseintegration, udviklingshæmning, psykiatri</w:t>
      </w:r>
    </w:p>
    <w:p w14:paraId="73708AD3" w14:textId="0435A084" w:rsidR="54646557" w:rsidRDefault="54646557" w:rsidP="661EB9DD">
      <w:pPr>
        <w:spacing w:line="360" w:lineRule="auto"/>
        <w:contextualSpacing/>
      </w:pPr>
      <w:r w:rsidRPr="661EB9DD">
        <w:rPr>
          <w:b/>
          <w:bCs/>
        </w:rPr>
        <w:t xml:space="preserve">Baggrund: </w:t>
      </w:r>
      <w:r>
        <w:t>Udover sit arbejde på pædagoguddannelsen i Viborg har Mette gennem to år været tilknyttet akutpsykiatrien i Randers. Her har hun arbejdet med leg, bevægelse og sanser i mødet med patienterne.</w:t>
      </w:r>
    </w:p>
    <w:p w14:paraId="1C5886DD" w14:textId="1BF66665" w:rsidR="54646557" w:rsidRDefault="54646557" w:rsidP="661EB9DD">
      <w:pPr>
        <w:spacing w:line="360" w:lineRule="auto"/>
        <w:contextualSpacing/>
      </w:pPr>
      <w:r w:rsidRPr="0725A5B4">
        <w:rPr>
          <w:b/>
          <w:bCs/>
        </w:rPr>
        <w:t>Formål:</w:t>
      </w:r>
      <w:r w:rsidR="1E4D43C7" w:rsidRPr="0725A5B4">
        <w:rPr>
          <w:b/>
          <w:bCs/>
        </w:rPr>
        <w:t xml:space="preserve"> </w:t>
      </w:r>
      <w:r>
        <w:t>Indledningsvist vil der være et kort oplæg (max 15 min) omkring krop, legende bevægelse og samvær i behandlingen af patienter i psykiatrien og i det pædagogiske arbejde i social og specialområdet. Derefter arbejder vi sammen omkring lege og bevægelsesaktiviteter med udgangspunkt i Projekt HandiLeg. Du vil på workshoppen få inspiration til hvordan kropslighed, leg og bevægelse vil kunne understøtte arbejdet blandt udsatte voksne</w:t>
      </w:r>
      <w:r w:rsidR="293A3CC8">
        <w:t>.</w:t>
      </w:r>
    </w:p>
    <w:p w14:paraId="1C0C7298" w14:textId="1DB6B4C6" w:rsidR="0725A5B4" w:rsidRDefault="0725A5B4" w:rsidP="0725A5B4">
      <w:pPr>
        <w:spacing w:line="360" w:lineRule="auto"/>
        <w:contextualSpacing/>
      </w:pPr>
    </w:p>
    <w:p w14:paraId="7B472BE5" w14:textId="77777777" w:rsidR="003E2C9A" w:rsidRDefault="003E2C9A" w:rsidP="0725A5B4">
      <w:pPr>
        <w:spacing w:line="360" w:lineRule="auto"/>
        <w:contextualSpacing/>
      </w:pPr>
    </w:p>
    <w:p w14:paraId="6D14774D" w14:textId="77777777" w:rsidR="003E2C9A" w:rsidRDefault="003E2C9A" w:rsidP="0725A5B4">
      <w:pPr>
        <w:spacing w:line="360" w:lineRule="auto"/>
        <w:contextualSpacing/>
      </w:pPr>
    </w:p>
    <w:p w14:paraId="1C755A00" w14:textId="77777777" w:rsidR="003E2C9A" w:rsidRDefault="003E2C9A" w:rsidP="0725A5B4">
      <w:pPr>
        <w:spacing w:line="360" w:lineRule="auto"/>
        <w:contextualSpacing/>
      </w:pPr>
    </w:p>
    <w:p w14:paraId="7564CE26" w14:textId="77777777" w:rsidR="003E2C9A" w:rsidRDefault="003E2C9A" w:rsidP="0725A5B4">
      <w:pPr>
        <w:spacing w:line="360" w:lineRule="auto"/>
        <w:contextualSpacing/>
      </w:pPr>
    </w:p>
    <w:p w14:paraId="01B06434" w14:textId="77777777" w:rsidR="003E2C9A" w:rsidRDefault="003E2C9A" w:rsidP="0725A5B4">
      <w:pPr>
        <w:spacing w:line="360" w:lineRule="auto"/>
        <w:contextualSpacing/>
      </w:pPr>
    </w:p>
    <w:p w14:paraId="2681C717" w14:textId="77777777" w:rsidR="003E2C9A" w:rsidRDefault="003E2C9A" w:rsidP="0725A5B4">
      <w:pPr>
        <w:spacing w:line="360" w:lineRule="auto"/>
        <w:contextualSpacing/>
      </w:pPr>
    </w:p>
    <w:p w14:paraId="5E354090" w14:textId="77777777" w:rsidR="003E2C9A" w:rsidRDefault="003E2C9A" w:rsidP="0725A5B4">
      <w:pPr>
        <w:spacing w:line="360" w:lineRule="auto"/>
        <w:contextualSpacing/>
      </w:pPr>
    </w:p>
    <w:p w14:paraId="1B2B9D84" w14:textId="77777777" w:rsidR="003E2C9A" w:rsidRDefault="003E2C9A" w:rsidP="75F52A6A">
      <w:pPr>
        <w:pStyle w:val="Opstilling-punkttegn"/>
        <w:numPr>
          <w:ilvl w:val="0"/>
          <w:numId w:val="0"/>
        </w:numPr>
        <w:spacing w:after="0" w:line="360" w:lineRule="auto"/>
        <w:ind w:left="360" w:hanging="360"/>
        <w:rPr>
          <w:sz w:val="36"/>
          <w:szCs w:val="36"/>
        </w:rPr>
      </w:pPr>
    </w:p>
    <w:p w14:paraId="01AB2808" w14:textId="3BFAAF80" w:rsidR="0B4CAC0D" w:rsidRDefault="0B4CAC0D" w:rsidP="75F52A6A">
      <w:pPr>
        <w:pStyle w:val="Opstilling-punkttegn"/>
        <w:numPr>
          <w:ilvl w:val="0"/>
          <w:numId w:val="0"/>
        </w:numPr>
        <w:spacing w:after="0" w:line="360" w:lineRule="auto"/>
        <w:ind w:left="360" w:hanging="360"/>
      </w:pPr>
      <w:r w:rsidRPr="75F52A6A">
        <w:rPr>
          <w:sz w:val="36"/>
          <w:szCs w:val="36"/>
        </w:rPr>
        <w:t xml:space="preserve">Workshops torsdag den 24. september 2026 kl. 14.25-15.05 </w:t>
      </w:r>
    </w:p>
    <w:p w14:paraId="7869816D" w14:textId="7A46917E" w:rsidR="0B4CAC0D" w:rsidRDefault="0B4CAC0D" w:rsidP="75F52A6A">
      <w:pPr>
        <w:pStyle w:val="Opstilling-punkttegn"/>
        <w:numPr>
          <w:ilvl w:val="0"/>
          <w:numId w:val="0"/>
        </w:numPr>
        <w:spacing w:after="0" w:line="360" w:lineRule="auto"/>
        <w:ind w:left="360" w:hanging="360"/>
      </w:pPr>
      <w:r w:rsidRPr="75F52A6A">
        <w:rPr>
          <w:b/>
          <w:bCs/>
          <w:sz w:val="28"/>
          <w:szCs w:val="28"/>
        </w:rPr>
        <w:t>Rum: Martin Nyrop</w:t>
      </w:r>
    </w:p>
    <w:tbl>
      <w:tblPr>
        <w:tblStyle w:val="Tabel-Gitter"/>
        <w:tblW w:w="0" w:type="auto"/>
        <w:tblLook w:val="04A0" w:firstRow="1" w:lastRow="0" w:firstColumn="1" w:lastColumn="0" w:noHBand="0" w:noVBand="1"/>
      </w:tblPr>
      <w:tblGrid>
        <w:gridCol w:w="9532"/>
      </w:tblGrid>
      <w:tr w:rsidR="75F52A6A" w14:paraId="22EF2B0B" w14:textId="77777777" w:rsidTr="75F52A6A">
        <w:trPr>
          <w:trHeight w:val="351"/>
        </w:trPr>
        <w:tc>
          <w:tcPr>
            <w:tcW w:w="9532" w:type="dxa"/>
          </w:tcPr>
          <w:p w14:paraId="0ADE1BB1" w14:textId="6DC178A0" w:rsidR="75F52A6A" w:rsidRDefault="75F52A6A" w:rsidP="75F52A6A">
            <w:pPr>
              <w:spacing w:after="160" w:line="360" w:lineRule="auto"/>
            </w:pPr>
            <w:r w:rsidRPr="75F52A6A">
              <w:rPr>
                <w:b/>
                <w:bCs/>
              </w:rPr>
              <w:t xml:space="preserve">Tema: </w:t>
            </w:r>
            <w:r w:rsidR="5F3A79BF">
              <w:t>uden for tema</w:t>
            </w:r>
          </w:p>
        </w:tc>
      </w:tr>
      <w:tr w:rsidR="75F52A6A" w14:paraId="2A4189EA" w14:textId="77777777" w:rsidTr="75F52A6A">
        <w:trPr>
          <w:trHeight w:val="692"/>
        </w:trPr>
        <w:tc>
          <w:tcPr>
            <w:tcW w:w="9532" w:type="dxa"/>
          </w:tcPr>
          <w:p w14:paraId="40B5480B" w14:textId="44BAE1BD" w:rsidR="75F52A6A" w:rsidRDefault="75F52A6A" w:rsidP="75F52A6A">
            <w:pPr>
              <w:spacing w:after="160" w:line="360" w:lineRule="auto"/>
            </w:pPr>
            <w:r w:rsidRPr="75F52A6A">
              <w:rPr>
                <w:b/>
                <w:bCs/>
              </w:rPr>
              <w:t>For</w:t>
            </w:r>
            <w:r w:rsidR="6DBD6AE8" w:rsidRPr="75F52A6A">
              <w:rPr>
                <w:b/>
                <w:bCs/>
              </w:rPr>
              <w:t>sknings</w:t>
            </w:r>
            <w:r w:rsidRPr="75F52A6A">
              <w:rPr>
                <w:b/>
                <w:bCs/>
              </w:rPr>
              <w:t xml:space="preserve">workshop: </w:t>
            </w:r>
            <w:r w:rsidR="63BD697C">
              <w:t>Når transitionsforberedelse bliver til praksis: Professionelt skøn, prioritering og temporalitet i arbejdet med unge i specialpædagogiske Skoletilbud</w:t>
            </w:r>
          </w:p>
          <w:p w14:paraId="0920F1A9" w14:textId="72284F05" w:rsidR="75F52A6A" w:rsidRDefault="75F52A6A" w:rsidP="75F52A6A">
            <w:pPr>
              <w:spacing w:after="160" w:line="360" w:lineRule="auto"/>
              <w:rPr>
                <w:b/>
                <w:bCs/>
              </w:rPr>
            </w:pPr>
            <w:r w:rsidRPr="75F52A6A">
              <w:rPr>
                <w:b/>
                <w:bCs/>
              </w:rPr>
              <w:t xml:space="preserve">Forfatter: </w:t>
            </w:r>
            <w:r w:rsidR="7264778E">
              <w:t>Tim Vikær Andersen, tiva@kp.dk</w:t>
            </w:r>
          </w:p>
        </w:tc>
      </w:tr>
    </w:tbl>
    <w:p w14:paraId="524FBE93" w14:textId="08EBE15A" w:rsidR="0B4CAC0D" w:rsidRDefault="0B4CAC0D" w:rsidP="75F52A6A">
      <w:pPr>
        <w:spacing w:line="360" w:lineRule="auto"/>
      </w:pPr>
      <w:r w:rsidRPr="75F52A6A">
        <w:rPr>
          <w:b/>
          <w:bCs/>
        </w:rPr>
        <w:t xml:space="preserve">Moderator: </w:t>
      </w:r>
      <w:r w:rsidR="42112D98">
        <w:t>Thomas Waring Stubben</w:t>
      </w:r>
    </w:p>
    <w:p w14:paraId="51848FE4" w14:textId="479C3F05" w:rsidR="54BE5CBB" w:rsidRDefault="54BE5CBB" w:rsidP="75F52A6A">
      <w:r w:rsidRPr="75F52A6A">
        <w:rPr>
          <w:b/>
          <w:bCs/>
        </w:rPr>
        <w:t xml:space="preserve">Nøgleord: </w:t>
      </w:r>
      <w:r>
        <w:t xml:space="preserve">Professionel praksis, transitionsforberedelse, professionelt skøn, ressourceknaphed, temporalitet </w:t>
      </w:r>
    </w:p>
    <w:p w14:paraId="06051375" w14:textId="7DE01B13" w:rsidR="54BE5CBB" w:rsidRDefault="54BE5CBB" w:rsidP="75F52A6A">
      <w:r>
        <w:t xml:space="preserve"> </w:t>
      </w:r>
      <w:r w:rsidRPr="661EB9DD">
        <w:rPr>
          <w:b/>
          <w:bCs/>
        </w:rPr>
        <w:t xml:space="preserve">Baggrund: </w:t>
      </w:r>
      <w:r>
        <w:t xml:space="preserve">I arbejdet med unge i specialpædagogiske grundskoletilbud spiller professionelles praksis en central rolle, når politiske ambitioner om deltagelse og inklusion omsættes i konkrete forløb. Overgangen fra grundskole til videre uddannelse og beskæftigelse udgør et kritisk knudepunkt, hvor professionelle skal navigere mellem komplekse elevforløb, organisatoriske rammer og krydspres i hverdagen. Der er behov for øget indsigt i, hvordan denne praksis faktisk udformes og prioriteres. </w:t>
      </w:r>
    </w:p>
    <w:p w14:paraId="5695B5C6" w14:textId="3503B5CC" w:rsidR="54BE5CBB" w:rsidRDefault="54BE5CBB" w:rsidP="75F52A6A">
      <w:r>
        <w:t xml:space="preserve"> </w:t>
      </w:r>
      <w:r w:rsidRPr="661EB9DD">
        <w:rPr>
          <w:b/>
          <w:bCs/>
        </w:rPr>
        <w:t xml:space="preserve">Formål: </w:t>
      </w:r>
      <w:r>
        <w:t xml:space="preserve">Workshoppen har til formål at udfolde og diskutere professionel praksis i transitionsarbejdet med fokus på, hvordan lærere og pædagoger udøver skøn, prioriterer indsatser og kalibrerer deres arbejde over tid. Deltagerne inviteres til at med-reflektere over, hvordan den professionelles handlinger, relationelle arbejde og kropslige tilstedeværelse indgår i mødet med unge i udsatte positioner – og hvordan dette skaber både muligheder og begrænsninger. </w:t>
      </w:r>
    </w:p>
    <w:p w14:paraId="60627D5C" w14:textId="59A4FAE6" w:rsidR="54BE5CBB" w:rsidRDefault="54BE5CBB" w:rsidP="661EB9DD">
      <w:r>
        <w:t xml:space="preserve"> </w:t>
      </w:r>
      <w:r w:rsidRPr="661EB9DD">
        <w:rPr>
          <w:b/>
          <w:bCs/>
        </w:rPr>
        <w:t xml:space="preserve">Metode: </w:t>
      </w:r>
      <w:r>
        <w:t xml:space="preserve">Workshoppen indledes med et kort forskningsoplæg baseret på et kvalitativt interviewstudie med professionelle i specialpædagogiske grundskoletilbud. Herefter arbejdes der dialogisk med praksisnære eksempler. </w:t>
      </w:r>
    </w:p>
    <w:p w14:paraId="70E19604" w14:textId="1C532B97" w:rsidR="54BE5CBB" w:rsidRDefault="54BE5CBB" w:rsidP="75F52A6A">
      <w:r>
        <w:t xml:space="preserve"> </w:t>
      </w:r>
      <w:r w:rsidRPr="661EB9DD">
        <w:rPr>
          <w:b/>
          <w:bCs/>
        </w:rPr>
        <w:t xml:space="preserve">Konklusioner: </w:t>
      </w:r>
      <w:r>
        <w:t>Analyser peger på, at professionel praksis formes gennem et samspil mellem fortolkning af krav, lokale arbejdsformer og løbende prioritering under knaphed. Professionelt skøn fremstår som situeret og relationelt forankret, hvor støtte differentieres gennem implicitte logikker. Samtidig viser analyserne, hvordan timing og rytme i indsatser er afgørende for forløbenes udvikling. Workshoppen peger på behovet for at styrke refleksion over professionel praksis som en måde at kvalificere arbejdet med unge i specialpædagogiske grundskoletilbud.</w:t>
      </w:r>
    </w:p>
    <w:p w14:paraId="2957D38F" w14:textId="64F619DA" w:rsidR="661EB9DD" w:rsidRDefault="661EB9DD" w:rsidP="661EB9DD">
      <w:pPr>
        <w:pStyle w:val="Overskrift1"/>
        <w:spacing w:before="0" w:line="360" w:lineRule="auto"/>
        <w:rPr>
          <w:sz w:val="36"/>
          <w:szCs w:val="36"/>
        </w:rPr>
      </w:pPr>
    </w:p>
    <w:p w14:paraId="73A3BE02" w14:textId="77777777" w:rsidR="003E2C9A" w:rsidRPr="003E2C9A" w:rsidRDefault="003E2C9A" w:rsidP="003E2C9A"/>
    <w:p w14:paraId="0FEBDB56" w14:textId="08734853" w:rsidR="0064453E" w:rsidRPr="005C5308" w:rsidRDefault="0064453E" w:rsidP="0064453E">
      <w:pPr>
        <w:pStyle w:val="Overskrift1"/>
        <w:spacing w:before="0" w:line="360" w:lineRule="auto"/>
        <w:rPr>
          <w:b w:val="0"/>
          <w:sz w:val="36"/>
          <w:szCs w:val="36"/>
        </w:rPr>
      </w:pPr>
      <w:r w:rsidRPr="75F52A6A">
        <w:rPr>
          <w:sz w:val="36"/>
          <w:szCs w:val="36"/>
        </w:rPr>
        <w:lastRenderedPageBreak/>
        <w:t xml:space="preserve">Workshops </w:t>
      </w:r>
      <w:r w:rsidR="432B2286" w:rsidRPr="75F52A6A">
        <w:rPr>
          <w:sz w:val="36"/>
          <w:szCs w:val="36"/>
        </w:rPr>
        <w:t>tors</w:t>
      </w:r>
      <w:r w:rsidRPr="75F52A6A">
        <w:rPr>
          <w:sz w:val="36"/>
          <w:szCs w:val="36"/>
        </w:rPr>
        <w:t>dag den 2</w:t>
      </w:r>
      <w:r w:rsidR="44E1466B" w:rsidRPr="75F52A6A">
        <w:rPr>
          <w:sz w:val="36"/>
          <w:szCs w:val="36"/>
        </w:rPr>
        <w:t>4</w:t>
      </w:r>
      <w:r w:rsidRPr="75F52A6A">
        <w:rPr>
          <w:sz w:val="36"/>
          <w:szCs w:val="36"/>
        </w:rPr>
        <w:t xml:space="preserve">. september 2025 </w:t>
      </w:r>
      <w:r w:rsidR="2288872F" w:rsidRPr="75F52A6A">
        <w:rPr>
          <w:sz w:val="36"/>
          <w:szCs w:val="36"/>
        </w:rPr>
        <w:t>16</w:t>
      </w:r>
      <w:r w:rsidRPr="75F52A6A">
        <w:rPr>
          <w:sz w:val="36"/>
          <w:szCs w:val="36"/>
        </w:rPr>
        <w:t>.</w:t>
      </w:r>
      <w:r w:rsidR="6D4C6FC2" w:rsidRPr="75F52A6A">
        <w:rPr>
          <w:sz w:val="36"/>
          <w:szCs w:val="36"/>
        </w:rPr>
        <w:t>3</w:t>
      </w:r>
      <w:r w:rsidR="00C37912" w:rsidRPr="75F52A6A">
        <w:rPr>
          <w:sz w:val="36"/>
          <w:szCs w:val="36"/>
        </w:rPr>
        <w:t>0</w:t>
      </w:r>
      <w:r w:rsidRPr="75F52A6A">
        <w:rPr>
          <w:sz w:val="36"/>
          <w:szCs w:val="36"/>
        </w:rPr>
        <w:t xml:space="preserve"> – </w:t>
      </w:r>
      <w:r w:rsidR="30858DE9" w:rsidRPr="75F52A6A">
        <w:rPr>
          <w:sz w:val="36"/>
          <w:szCs w:val="36"/>
        </w:rPr>
        <w:t>17</w:t>
      </w:r>
      <w:r w:rsidRPr="75F52A6A">
        <w:rPr>
          <w:sz w:val="36"/>
          <w:szCs w:val="36"/>
        </w:rPr>
        <w:t>.</w:t>
      </w:r>
      <w:r w:rsidR="4A176153" w:rsidRPr="75F52A6A">
        <w:rPr>
          <w:sz w:val="36"/>
          <w:szCs w:val="36"/>
        </w:rPr>
        <w:t>1</w:t>
      </w:r>
      <w:r w:rsidR="00C37912" w:rsidRPr="75F52A6A">
        <w:rPr>
          <w:sz w:val="36"/>
          <w:szCs w:val="36"/>
        </w:rPr>
        <w:t>0</w:t>
      </w:r>
    </w:p>
    <w:p w14:paraId="25D73D0D" w14:textId="591CAD66" w:rsidR="00562BB6" w:rsidRPr="005C5308" w:rsidRDefault="00562BB6" w:rsidP="75F52A6A">
      <w:pPr>
        <w:pStyle w:val="Opstilling-punkttegn"/>
        <w:numPr>
          <w:ilvl w:val="0"/>
          <w:numId w:val="0"/>
        </w:numPr>
        <w:spacing w:after="0" w:line="360" w:lineRule="auto"/>
        <w:ind w:left="360" w:hanging="360"/>
        <w:rPr>
          <w:sz w:val="28"/>
          <w:szCs w:val="28"/>
        </w:rPr>
      </w:pPr>
      <w:r w:rsidRPr="75F52A6A">
        <w:rPr>
          <w:b/>
          <w:bCs/>
          <w:sz w:val="28"/>
          <w:szCs w:val="28"/>
        </w:rPr>
        <w:t>Rum:</w:t>
      </w:r>
      <w:r w:rsidR="0CB6C599" w:rsidRPr="75F52A6A">
        <w:rPr>
          <w:b/>
          <w:bCs/>
          <w:sz w:val="28"/>
          <w:szCs w:val="28"/>
        </w:rPr>
        <w:t xml:space="preserve"> Henning Larsen 1</w:t>
      </w:r>
      <w:r w:rsidRPr="75F52A6A">
        <w:rPr>
          <w:b/>
          <w:bCs/>
          <w:sz w:val="28"/>
          <w:szCs w:val="28"/>
        </w:rPr>
        <w:t xml:space="preserve"> </w:t>
      </w:r>
    </w:p>
    <w:tbl>
      <w:tblPr>
        <w:tblStyle w:val="Tabel-Gitter"/>
        <w:tblW w:w="0" w:type="auto"/>
        <w:tblLook w:val="04A0" w:firstRow="1" w:lastRow="0" w:firstColumn="1" w:lastColumn="0" w:noHBand="0" w:noVBand="1"/>
      </w:tblPr>
      <w:tblGrid>
        <w:gridCol w:w="9532"/>
      </w:tblGrid>
      <w:tr w:rsidR="00562BB6" w:rsidRPr="005C5308" w14:paraId="2B7F019A" w14:textId="77777777" w:rsidTr="75F52A6A">
        <w:trPr>
          <w:trHeight w:val="351"/>
        </w:trPr>
        <w:tc>
          <w:tcPr>
            <w:tcW w:w="9532" w:type="dxa"/>
          </w:tcPr>
          <w:p w14:paraId="40E4FB07" w14:textId="5D6A1EB5" w:rsidR="00562BB6" w:rsidRPr="005C5308" w:rsidRDefault="00562BB6" w:rsidP="75F52A6A">
            <w:pPr>
              <w:spacing w:line="360" w:lineRule="auto"/>
            </w:pPr>
            <w:r w:rsidRPr="75F52A6A">
              <w:rPr>
                <w:b/>
                <w:bCs/>
              </w:rPr>
              <w:t xml:space="preserve">Tema: </w:t>
            </w:r>
            <w:r w:rsidR="4DEAE3AF">
              <w:t>uden for tema</w:t>
            </w:r>
          </w:p>
        </w:tc>
      </w:tr>
      <w:tr w:rsidR="00562BB6" w:rsidRPr="005C5308" w14:paraId="497080FC" w14:textId="77777777" w:rsidTr="75F52A6A">
        <w:trPr>
          <w:trHeight w:val="692"/>
        </w:trPr>
        <w:tc>
          <w:tcPr>
            <w:tcW w:w="9532" w:type="dxa"/>
          </w:tcPr>
          <w:p w14:paraId="0DD698FC" w14:textId="77A2C824" w:rsidR="00562BB6" w:rsidRDefault="00562BB6" w:rsidP="75F52A6A">
            <w:pPr>
              <w:spacing w:line="360" w:lineRule="auto"/>
              <w:rPr>
                <w:rFonts w:ascii="Calibri" w:eastAsia="Calibri" w:hAnsi="Calibri" w:cs="Calibri"/>
                <w:color w:val="000000" w:themeColor="text1"/>
              </w:rPr>
            </w:pPr>
            <w:r w:rsidRPr="75F52A6A">
              <w:rPr>
                <w:b/>
                <w:bCs/>
              </w:rPr>
              <w:t>For</w:t>
            </w:r>
            <w:r w:rsidR="0064453E" w:rsidRPr="75F52A6A">
              <w:rPr>
                <w:b/>
                <w:bCs/>
              </w:rPr>
              <w:t>skni</w:t>
            </w:r>
            <w:r w:rsidRPr="75F52A6A">
              <w:rPr>
                <w:b/>
                <w:bCs/>
              </w:rPr>
              <w:t xml:space="preserve">ngsworkshop: </w:t>
            </w:r>
            <w:r w:rsidR="3B264424" w:rsidRPr="75F52A6A">
              <w:rPr>
                <w:rFonts w:ascii="Calibri" w:eastAsia="Calibri" w:hAnsi="Calibri" w:cs="Calibri"/>
                <w:color w:val="000000" w:themeColor="text1"/>
              </w:rPr>
              <w:t>Når sygdom rammer midt i livet – perspektiver fra yngre med Parkinson om kroppen på arbejdsmarkedet</w:t>
            </w:r>
          </w:p>
          <w:p w14:paraId="74E67DAE" w14:textId="4561E830" w:rsidR="0064453E" w:rsidRPr="0064453E" w:rsidRDefault="3B264424" w:rsidP="00094B1E">
            <w:pPr>
              <w:spacing w:after="160" w:line="360" w:lineRule="auto"/>
            </w:pPr>
            <w:r w:rsidRPr="75F52A6A">
              <w:rPr>
                <w:b/>
                <w:bCs/>
              </w:rPr>
              <w:t>F</w:t>
            </w:r>
            <w:r w:rsidR="0064453E" w:rsidRPr="75F52A6A">
              <w:rPr>
                <w:b/>
                <w:bCs/>
              </w:rPr>
              <w:t xml:space="preserve">orfatter: </w:t>
            </w:r>
            <w:r w:rsidR="1DCE9F22" w:rsidRPr="75F52A6A">
              <w:t xml:space="preserve">Lena Kjeldsen, </w:t>
            </w:r>
            <w:hyperlink r:id="rId22">
              <w:r w:rsidR="1DCE9F22" w:rsidRPr="75F52A6A">
                <w:t>LKJE@via.dk</w:t>
              </w:r>
            </w:hyperlink>
            <w:r w:rsidR="1DCE9F22" w:rsidRPr="75F52A6A">
              <w:t xml:space="preserve">  </w:t>
            </w:r>
          </w:p>
        </w:tc>
      </w:tr>
    </w:tbl>
    <w:p w14:paraId="291E466E" w14:textId="73418672" w:rsidR="00094B1E" w:rsidRPr="00094B1E" w:rsidRDefault="0064453E" w:rsidP="00094B1E">
      <w:pPr>
        <w:spacing w:line="360" w:lineRule="auto"/>
      </w:pPr>
      <w:r w:rsidRPr="75F52A6A">
        <w:rPr>
          <w:b/>
          <w:bCs/>
        </w:rPr>
        <w:t xml:space="preserve">Moderator: </w:t>
      </w:r>
      <w:r w:rsidR="4EFD5257" w:rsidRPr="75F52A6A">
        <w:t>Marianne Stougaard</w:t>
      </w:r>
    </w:p>
    <w:p w14:paraId="58C6EA5D" w14:textId="502FD1E7" w:rsidR="25B966B3" w:rsidRDefault="25B966B3" w:rsidP="75F52A6A">
      <w:pPr>
        <w:spacing w:after="0" w:line="360" w:lineRule="auto"/>
        <w:rPr>
          <w:rFonts w:ascii="Calibri" w:eastAsia="Calibri" w:hAnsi="Calibri" w:cs="Calibri"/>
          <w:color w:val="000000" w:themeColor="text1"/>
        </w:rPr>
      </w:pPr>
      <w:r w:rsidRPr="661EB9DD">
        <w:rPr>
          <w:rFonts w:ascii="Calibri" w:eastAsia="Calibri" w:hAnsi="Calibri" w:cs="Calibri"/>
          <w:b/>
          <w:bCs/>
          <w:color w:val="000000" w:themeColor="text1"/>
        </w:rPr>
        <w:t>Nøgleord:</w:t>
      </w:r>
      <w:r w:rsidRPr="661EB9DD">
        <w:rPr>
          <w:rFonts w:ascii="Calibri" w:eastAsia="Calibri" w:hAnsi="Calibri" w:cs="Calibri"/>
          <w:color w:val="000000" w:themeColor="text1"/>
        </w:rPr>
        <w:t xml:space="preserve"> Parkinsons sygdom, beskæftigelse, social identitet, kropsforståelse</w:t>
      </w:r>
    </w:p>
    <w:p w14:paraId="4C325B93" w14:textId="44198258" w:rsidR="25B966B3" w:rsidRDefault="25B966B3" w:rsidP="75F52A6A">
      <w:pPr>
        <w:spacing w:after="0" w:line="360" w:lineRule="auto"/>
        <w:rPr>
          <w:rFonts w:ascii="Calibri" w:eastAsia="Calibri" w:hAnsi="Calibri" w:cs="Calibri"/>
          <w:color w:val="000000" w:themeColor="text1"/>
        </w:rPr>
      </w:pPr>
      <w:r w:rsidRPr="75F52A6A">
        <w:rPr>
          <w:rFonts w:ascii="Calibri" w:eastAsia="Calibri" w:hAnsi="Calibri" w:cs="Calibri"/>
          <w:b/>
          <w:bCs/>
          <w:color w:val="000000" w:themeColor="text1"/>
        </w:rPr>
        <w:t>Baggrund:</w:t>
      </w:r>
      <w:r w:rsidRPr="75F52A6A">
        <w:rPr>
          <w:rFonts w:ascii="Calibri" w:eastAsia="Calibri" w:hAnsi="Calibri" w:cs="Calibri"/>
          <w:color w:val="000000" w:themeColor="text1"/>
        </w:rPr>
        <w:t xml:space="preserve"> Når alvorlig sygdom som fx Parkinsons sygdom (PD) rammer midt i livet, udfordres menneskers identitet og tilknytning til arbejdsmarkedet. Den sygdomsramte skal nu forholde sig til, at sygdommen bliver en del af hverdagen og får betydning for deres arbejdsliv. Ud over træthed manifesterer PD sig med tiden både fysisk og psykisk i kroppen og får således også betydning for arbejdsevnen, da sygdommen er degenerativ, og dette har en betydning for den sygdomsramte identitet. I projektet bruges Jenkins teori om social identitet, hvori identitet ses som en dynamisk og social proces, der formes i spændingsfeltet mellem individets egen forståelse og omverdenens kategoriseringer. Det er således vigtigt at få viden om, hvordan yngre PD-ramte selv oplever kroppens forandringer i forhold til deres arbejdsliv.</w:t>
      </w:r>
    </w:p>
    <w:p w14:paraId="1F847A39" w14:textId="26A603B9" w:rsidR="75F52A6A" w:rsidRDefault="75F52A6A" w:rsidP="75F52A6A">
      <w:pPr>
        <w:spacing w:after="0" w:line="360" w:lineRule="auto"/>
        <w:ind w:left="1304"/>
        <w:rPr>
          <w:rFonts w:ascii="Calibri" w:eastAsia="Calibri" w:hAnsi="Calibri" w:cs="Calibri"/>
          <w:color w:val="000000" w:themeColor="text1"/>
        </w:rPr>
      </w:pPr>
    </w:p>
    <w:p w14:paraId="15D2F133" w14:textId="1527DCF4" w:rsidR="25B966B3" w:rsidRDefault="25B966B3" w:rsidP="75F52A6A">
      <w:pPr>
        <w:spacing w:after="0" w:line="360" w:lineRule="auto"/>
        <w:rPr>
          <w:rFonts w:ascii="Calibri" w:eastAsia="Calibri" w:hAnsi="Calibri" w:cs="Calibri"/>
          <w:color w:val="000000" w:themeColor="text1"/>
        </w:rPr>
      </w:pPr>
      <w:r w:rsidRPr="0725A5B4">
        <w:rPr>
          <w:rFonts w:ascii="Calibri" w:eastAsia="Calibri" w:hAnsi="Calibri" w:cs="Calibri"/>
          <w:b/>
          <w:bCs/>
          <w:color w:val="000000" w:themeColor="text1"/>
        </w:rPr>
        <w:t xml:space="preserve">Formål: </w:t>
      </w:r>
      <w:r w:rsidRPr="0725A5B4">
        <w:rPr>
          <w:rFonts w:ascii="Calibri" w:eastAsia="Calibri" w:hAnsi="Calibri" w:cs="Calibri"/>
          <w:color w:val="000000" w:themeColor="text1"/>
        </w:rPr>
        <w:t xml:space="preserve">Formålet med undersøgelsen er at blive klogere på, hvordan yngre PD-ramte forstår deres krop og arbejdsmarkedets kategorisering heraf. </w:t>
      </w:r>
    </w:p>
    <w:p w14:paraId="52B21E3F" w14:textId="4ABE3D35" w:rsidR="0725A5B4" w:rsidRDefault="0725A5B4" w:rsidP="0725A5B4">
      <w:pPr>
        <w:spacing w:after="0" w:line="360" w:lineRule="auto"/>
        <w:rPr>
          <w:rFonts w:ascii="Calibri" w:eastAsia="Calibri" w:hAnsi="Calibri" w:cs="Calibri"/>
          <w:b/>
          <w:bCs/>
          <w:color w:val="000000" w:themeColor="text1"/>
        </w:rPr>
      </w:pPr>
    </w:p>
    <w:p w14:paraId="1D71B8CE" w14:textId="7413852D" w:rsidR="25B966B3" w:rsidRDefault="25B966B3" w:rsidP="75F52A6A">
      <w:pPr>
        <w:spacing w:after="0" w:line="360" w:lineRule="auto"/>
        <w:rPr>
          <w:rFonts w:ascii="Calibri" w:eastAsia="Calibri" w:hAnsi="Calibri" w:cs="Calibri"/>
          <w:color w:val="000000" w:themeColor="text1"/>
        </w:rPr>
      </w:pPr>
      <w:r w:rsidRPr="661EB9DD">
        <w:rPr>
          <w:rFonts w:ascii="Calibri" w:eastAsia="Calibri" w:hAnsi="Calibri" w:cs="Calibri"/>
          <w:b/>
          <w:bCs/>
          <w:color w:val="000000" w:themeColor="text1"/>
        </w:rPr>
        <w:t>Metode:</w:t>
      </w:r>
      <w:r w:rsidRPr="661EB9DD">
        <w:rPr>
          <w:rFonts w:ascii="Calibri" w:eastAsia="Calibri" w:hAnsi="Calibri" w:cs="Calibri"/>
          <w:color w:val="000000" w:themeColor="text1"/>
        </w:rPr>
        <w:t xml:space="preserve"> Interviews med 17 yngre med PD foretaget i foråret 2026. Resultaterne er således foreløbige.</w:t>
      </w:r>
    </w:p>
    <w:p w14:paraId="783E7CFF" w14:textId="0835AB46" w:rsidR="25B966B3" w:rsidRDefault="25B966B3" w:rsidP="75F52A6A">
      <w:pPr>
        <w:spacing w:after="0" w:line="360" w:lineRule="auto"/>
        <w:rPr>
          <w:rFonts w:ascii="Calibri" w:eastAsia="Calibri" w:hAnsi="Calibri" w:cs="Calibri"/>
          <w:color w:val="000000" w:themeColor="text1"/>
        </w:rPr>
      </w:pPr>
      <w:r w:rsidRPr="75F52A6A">
        <w:rPr>
          <w:rFonts w:ascii="Calibri" w:eastAsia="Calibri" w:hAnsi="Calibri" w:cs="Calibri"/>
          <w:b/>
          <w:bCs/>
          <w:color w:val="000000" w:themeColor="text1"/>
        </w:rPr>
        <w:t>Evt. konklusioner/resultater:</w:t>
      </w:r>
      <w:r w:rsidRPr="75F52A6A">
        <w:rPr>
          <w:rFonts w:ascii="Calibri" w:eastAsia="Calibri" w:hAnsi="Calibri" w:cs="Calibri"/>
          <w:color w:val="000000" w:themeColor="text1"/>
        </w:rPr>
        <w:t xml:space="preserve"> Undersøgelsen viser, at funktionsnedsættelserne i høj grad har en betydning for informanternes identifikationsprocesser, som ændrer sig over tid. For flere forsøges de kropslige funktionsnedsættelser skjult i et forsøg på at undgå arbejdspladsens kategorisering som syg, mens andre vælger at udlægge deres funktionsnedsættelser offentligt med det formål at anerkende den nedsatte funktion, men at adskille den fra sin person og således nedtone identificeringen som syg på arbejdspladsen. Der er således tale om to modsatrettede strategier med det samme sigte: at nedtone PD som et afgørende karakteristikum ved deres identitet -både i deres egen forståelse, men også i omverdens kategoriseringer.</w:t>
      </w:r>
    </w:p>
    <w:p w14:paraId="60B3CA1D" w14:textId="4517EB01" w:rsidR="75F52A6A" w:rsidRDefault="75F52A6A" w:rsidP="75F52A6A">
      <w:pPr>
        <w:spacing w:line="360" w:lineRule="auto"/>
      </w:pPr>
    </w:p>
    <w:p w14:paraId="39B82ECF" w14:textId="3B218C63" w:rsidR="00334F5D" w:rsidRPr="005C5308" w:rsidRDefault="00334F5D" w:rsidP="75F52A6A">
      <w:pPr>
        <w:pStyle w:val="Overskrift1"/>
        <w:spacing w:before="0" w:line="360" w:lineRule="auto"/>
        <w:rPr>
          <w:b w:val="0"/>
          <w:sz w:val="36"/>
          <w:szCs w:val="36"/>
          <w:lang w:val="de-DE"/>
        </w:rPr>
      </w:pPr>
      <w:r w:rsidRPr="75F52A6A">
        <w:rPr>
          <w:sz w:val="36"/>
          <w:szCs w:val="36"/>
          <w:lang w:val="de-DE"/>
        </w:rPr>
        <w:lastRenderedPageBreak/>
        <w:t xml:space="preserve">Workshops </w:t>
      </w:r>
      <w:r w:rsidR="11B28797" w:rsidRPr="75F52A6A">
        <w:rPr>
          <w:sz w:val="36"/>
          <w:szCs w:val="36"/>
          <w:lang w:val="de-DE"/>
        </w:rPr>
        <w:t>tors</w:t>
      </w:r>
      <w:r w:rsidRPr="75F52A6A">
        <w:rPr>
          <w:sz w:val="36"/>
          <w:szCs w:val="36"/>
          <w:lang w:val="de-DE"/>
        </w:rPr>
        <w:t>dag den 2</w:t>
      </w:r>
      <w:r w:rsidR="495C9E84" w:rsidRPr="75F52A6A">
        <w:rPr>
          <w:sz w:val="36"/>
          <w:szCs w:val="36"/>
          <w:lang w:val="de-DE"/>
        </w:rPr>
        <w:t>4</w:t>
      </w:r>
      <w:r w:rsidRPr="75F52A6A">
        <w:rPr>
          <w:sz w:val="36"/>
          <w:szCs w:val="36"/>
          <w:lang w:val="de-DE"/>
        </w:rPr>
        <w:t xml:space="preserve">. september 2025 </w:t>
      </w:r>
      <w:r w:rsidR="53E21771" w:rsidRPr="75F52A6A">
        <w:rPr>
          <w:sz w:val="36"/>
          <w:szCs w:val="36"/>
          <w:lang w:val="de-DE"/>
        </w:rPr>
        <w:t>16.30</w:t>
      </w:r>
      <w:r w:rsidRPr="75F52A6A">
        <w:rPr>
          <w:sz w:val="36"/>
          <w:szCs w:val="36"/>
          <w:lang w:val="de-DE"/>
        </w:rPr>
        <w:t xml:space="preserve"> – </w:t>
      </w:r>
      <w:r w:rsidR="5E29B43B" w:rsidRPr="75F52A6A">
        <w:rPr>
          <w:sz w:val="36"/>
          <w:szCs w:val="36"/>
          <w:lang w:val="de-DE"/>
        </w:rPr>
        <w:t>17</w:t>
      </w:r>
      <w:r w:rsidRPr="75F52A6A">
        <w:rPr>
          <w:sz w:val="36"/>
          <w:szCs w:val="36"/>
          <w:lang w:val="de-DE"/>
        </w:rPr>
        <w:t>.</w:t>
      </w:r>
      <w:r w:rsidR="3D8B3B5E" w:rsidRPr="75F52A6A">
        <w:rPr>
          <w:sz w:val="36"/>
          <w:szCs w:val="36"/>
          <w:lang w:val="de-DE"/>
        </w:rPr>
        <w:t>10</w:t>
      </w:r>
    </w:p>
    <w:p w14:paraId="69E88EAB" w14:textId="777683F8" w:rsidR="00334F5D" w:rsidRPr="005C5308" w:rsidRDefault="00334F5D" w:rsidP="75F52A6A">
      <w:pPr>
        <w:pStyle w:val="Opstilling-punkttegn"/>
        <w:numPr>
          <w:ilvl w:val="0"/>
          <w:numId w:val="0"/>
        </w:numPr>
        <w:spacing w:after="0" w:line="360" w:lineRule="auto"/>
        <w:ind w:left="360" w:hanging="360"/>
        <w:rPr>
          <w:b/>
          <w:bCs/>
          <w:sz w:val="28"/>
          <w:szCs w:val="28"/>
        </w:rPr>
      </w:pPr>
      <w:r w:rsidRPr="75F52A6A">
        <w:rPr>
          <w:b/>
          <w:bCs/>
          <w:sz w:val="28"/>
          <w:szCs w:val="28"/>
        </w:rPr>
        <w:t xml:space="preserve">Rum: Henning Larsen </w:t>
      </w:r>
      <w:r w:rsidR="0AEB792B" w:rsidRPr="75F52A6A">
        <w:rPr>
          <w:b/>
          <w:bCs/>
          <w:sz w:val="28"/>
          <w:szCs w:val="28"/>
        </w:rPr>
        <w:t>2</w:t>
      </w:r>
    </w:p>
    <w:tbl>
      <w:tblPr>
        <w:tblStyle w:val="Tabel-Gitter"/>
        <w:tblW w:w="0" w:type="auto"/>
        <w:tblLook w:val="04A0" w:firstRow="1" w:lastRow="0" w:firstColumn="1" w:lastColumn="0" w:noHBand="0" w:noVBand="1"/>
      </w:tblPr>
      <w:tblGrid>
        <w:gridCol w:w="9532"/>
      </w:tblGrid>
      <w:tr w:rsidR="00334F5D" w:rsidRPr="005C5308" w14:paraId="7A8ECB04" w14:textId="77777777" w:rsidTr="75F52A6A">
        <w:trPr>
          <w:trHeight w:val="351"/>
        </w:trPr>
        <w:tc>
          <w:tcPr>
            <w:tcW w:w="9532" w:type="dxa"/>
          </w:tcPr>
          <w:p w14:paraId="19B61D4D" w14:textId="396E6220" w:rsidR="00334F5D" w:rsidRPr="005C5308" w:rsidRDefault="00334F5D" w:rsidP="00334F5D">
            <w:pPr>
              <w:spacing w:after="160" w:line="360" w:lineRule="auto"/>
            </w:pPr>
            <w:r w:rsidRPr="75F52A6A">
              <w:rPr>
                <w:b/>
                <w:bCs/>
              </w:rPr>
              <w:t xml:space="preserve">Tema: </w:t>
            </w:r>
            <w:r w:rsidR="34828D06" w:rsidRPr="75F52A6A">
              <w:t>Tilgange, tiltag og metoder med fokus på kroppe i udsatte positioner</w:t>
            </w:r>
          </w:p>
        </w:tc>
      </w:tr>
      <w:tr w:rsidR="00334F5D" w:rsidRPr="005C5308" w14:paraId="03FBF017" w14:textId="77777777" w:rsidTr="75F52A6A">
        <w:trPr>
          <w:trHeight w:val="692"/>
        </w:trPr>
        <w:tc>
          <w:tcPr>
            <w:tcW w:w="9532" w:type="dxa"/>
          </w:tcPr>
          <w:p w14:paraId="36254CCB" w14:textId="772406BD" w:rsidR="00334F5D" w:rsidRDefault="00334F5D" w:rsidP="75F52A6A">
            <w:pPr>
              <w:spacing w:line="360" w:lineRule="auto"/>
            </w:pPr>
            <w:r w:rsidRPr="75F52A6A">
              <w:rPr>
                <w:b/>
                <w:bCs/>
              </w:rPr>
              <w:t>Forskningsworkshop</w:t>
            </w:r>
            <w:r w:rsidRPr="75F52A6A">
              <w:t xml:space="preserve">: </w:t>
            </w:r>
            <w:r w:rsidR="2F5E020E" w:rsidRPr="75F52A6A">
              <w:t>“Man er jo et nummer’”: Professionel praksis mellem konstellation og situation</w:t>
            </w:r>
          </w:p>
          <w:p w14:paraId="0E057F93" w14:textId="6F1F2A0C" w:rsidR="00334F5D" w:rsidRPr="00F10AE8" w:rsidRDefault="00334F5D" w:rsidP="75F52A6A">
            <w:pPr>
              <w:spacing w:after="160" w:line="360" w:lineRule="auto"/>
              <w:rPr>
                <w:b/>
                <w:bCs/>
              </w:rPr>
            </w:pPr>
            <w:r w:rsidRPr="75F52A6A">
              <w:rPr>
                <w:b/>
                <w:bCs/>
              </w:rPr>
              <w:t xml:space="preserve">Forfatter: </w:t>
            </w:r>
            <w:r w:rsidR="07DBEAAF" w:rsidRPr="75F52A6A">
              <w:t xml:space="preserve">Marianne Brodersen, </w:t>
            </w:r>
            <w:hyperlink r:id="rId23">
              <w:r w:rsidR="07DBEAAF" w:rsidRPr="75F52A6A">
                <w:t>mar@pha.dk</w:t>
              </w:r>
            </w:hyperlink>
            <w:r w:rsidR="07DBEAAF" w:rsidRPr="75F52A6A">
              <w:t xml:space="preserve"> &amp; Randi Andersen, </w:t>
            </w:r>
            <w:hyperlink r:id="rId24">
              <w:r w:rsidR="07DBEAAF" w:rsidRPr="75F52A6A">
                <w:t>raa@pha.dk</w:t>
              </w:r>
            </w:hyperlink>
          </w:p>
        </w:tc>
      </w:tr>
    </w:tbl>
    <w:p w14:paraId="7BB6F9A5" w14:textId="25C4FB31" w:rsidR="00334F5D" w:rsidRPr="00334F5D" w:rsidRDefault="00334F5D" w:rsidP="75F52A6A">
      <w:pPr>
        <w:spacing w:line="360" w:lineRule="auto"/>
      </w:pPr>
      <w:r w:rsidRPr="75F52A6A">
        <w:rPr>
          <w:b/>
          <w:bCs/>
        </w:rPr>
        <w:t xml:space="preserve">Moderator: </w:t>
      </w:r>
      <w:r w:rsidR="34CE96D1" w:rsidRPr="75F52A6A">
        <w:t>Kristian Fahnøe Relsted</w:t>
      </w:r>
    </w:p>
    <w:p w14:paraId="7E5F0662" w14:textId="361F4A86" w:rsidR="2A55E166" w:rsidRDefault="2A55E166" w:rsidP="74CAC820">
      <w:pPr>
        <w:spacing w:after="0" w:line="360" w:lineRule="auto"/>
        <w:rPr>
          <w:rFonts w:ascii="Calibri" w:eastAsia="Calibri" w:hAnsi="Calibri" w:cs="Calibri"/>
          <w:color w:val="000000" w:themeColor="text1"/>
          <w:sz w:val="24"/>
          <w:szCs w:val="24"/>
        </w:rPr>
      </w:pPr>
      <w:r w:rsidRPr="661EB9DD">
        <w:rPr>
          <w:rFonts w:ascii="Calibri" w:eastAsia="Calibri" w:hAnsi="Calibri" w:cs="Calibri"/>
          <w:b/>
          <w:bCs/>
          <w:color w:val="000000" w:themeColor="text1"/>
          <w:sz w:val="24"/>
          <w:szCs w:val="24"/>
        </w:rPr>
        <w:t xml:space="preserve">Nøgleord: </w:t>
      </w:r>
      <w:r w:rsidRPr="661EB9DD">
        <w:rPr>
          <w:rFonts w:ascii="Calibri" w:eastAsia="Calibri" w:hAnsi="Calibri" w:cs="Calibri"/>
          <w:color w:val="000000" w:themeColor="text1"/>
          <w:sz w:val="24"/>
          <w:szCs w:val="24"/>
        </w:rPr>
        <w:t>professionel praksis, ældre, handicap, meningsfuldhed, konstellation, situation, resonans, fremmedgørelse</w:t>
      </w:r>
    </w:p>
    <w:p w14:paraId="3F7BEE49" w14:textId="5A9498B2" w:rsidR="2A55E166" w:rsidRDefault="2A55E166" w:rsidP="75F52A6A">
      <w:pPr>
        <w:spacing w:after="0" w:line="360" w:lineRule="auto"/>
        <w:rPr>
          <w:rFonts w:ascii="Calibri" w:eastAsia="Calibri" w:hAnsi="Calibri" w:cs="Calibri"/>
          <w:color w:val="000000" w:themeColor="text1"/>
          <w:sz w:val="24"/>
          <w:szCs w:val="24"/>
        </w:rPr>
      </w:pPr>
      <w:r w:rsidRPr="75F52A6A">
        <w:rPr>
          <w:rFonts w:ascii="Calibri" w:eastAsia="Calibri" w:hAnsi="Calibri" w:cs="Calibri"/>
          <w:b/>
          <w:bCs/>
          <w:color w:val="000000" w:themeColor="text1"/>
          <w:sz w:val="24"/>
          <w:szCs w:val="24"/>
        </w:rPr>
        <w:t xml:space="preserve">Abstract: </w:t>
      </w:r>
      <w:r w:rsidRPr="75F52A6A">
        <w:rPr>
          <w:rFonts w:ascii="Calibri" w:eastAsia="Calibri" w:hAnsi="Calibri" w:cs="Calibri"/>
          <w:color w:val="000000" w:themeColor="text1"/>
          <w:sz w:val="24"/>
          <w:szCs w:val="24"/>
        </w:rPr>
        <w:t xml:space="preserve">I vores studier af professionelt arbejde med mennesker, der har brug for andres hjælp, er vi stødt på nogle tværgående træk. På tværs af handicap- og ældreområdet iagttager vi en optagethed af at tilrettelægge hverdagslivet på institutionerne på en måde, der opleves meningsfuld af beboerne. Men samtidig iagttager vi også situationer, hvor individuelle behov underordnes institutionernes rytme, og hvor der mangler tilrettelæggelse af rum for relationer og meningsfulde samspil for beboerne (Andersen &amp; Brodersen, 2025). Med afsæt i et empirisk eksempel - måltidet- hentet fra vores feltarbejde på hhv. plejehjem og botilbud for mennesker med handicap viser vi, hvordan dette kan tage sig ud på tværs af de to typer af institutioner. Vi introducerer Hartmut Rosas begreber om konstellation og situation (Rosa, 2026), samt fremmedgørelse og resonans (Lybke &amp; Rosa, 2026), og vi anvender begreberne til at analysere og diskutere de professionelle praksisser, der er med til at forme måltidet som en hverdagsbegivenhed, der kan erfares som enten resonansfyldt eller fremmedgørende. </w:t>
      </w:r>
    </w:p>
    <w:p w14:paraId="2B8949A9" w14:textId="022CAD99" w:rsidR="2A55E166" w:rsidRDefault="2A55E166" w:rsidP="0725A5B4">
      <w:pPr>
        <w:spacing w:after="0" w:line="276" w:lineRule="auto"/>
        <w:rPr>
          <w:rFonts w:ascii="Calibri" w:eastAsia="Calibri" w:hAnsi="Calibri" w:cs="Calibri"/>
          <w:color w:val="000000" w:themeColor="text1"/>
          <w:sz w:val="24"/>
          <w:szCs w:val="24"/>
        </w:rPr>
      </w:pPr>
      <w:r w:rsidRPr="0725A5B4">
        <w:rPr>
          <w:rFonts w:ascii="Calibri" w:eastAsia="Calibri" w:hAnsi="Calibri" w:cs="Calibri"/>
          <w:b/>
          <w:bCs/>
          <w:color w:val="000000" w:themeColor="text1"/>
          <w:sz w:val="24"/>
          <w:szCs w:val="24"/>
        </w:rPr>
        <w:t>Referencer</w:t>
      </w:r>
    </w:p>
    <w:p w14:paraId="07578349" w14:textId="049BA1DC" w:rsidR="2A55E166" w:rsidRDefault="2A55E166" w:rsidP="0725A5B4">
      <w:pPr>
        <w:spacing w:after="0" w:line="276" w:lineRule="auto"/>
        <w:rPr>
          <w:rFonts w:ascii="Calibri" w:eastAsia="Calibri" w:hAnsi="Calibri" w:cs="Calibri"/>
          <w:color w:val="000000" w:themeColor="text1"/>
          <w:sz w:val="24"/>
          <w:szCs w:val="24"/>
        </w:rPr>
      </w:pPr>
      <w:r w:rsidRPr="0725A5B4">
        <w:rPr>
          <w:rFonts w:ascii="Calibri" w:eastAsia="Calibri" w:hAnsi="Calibri" w:cs="Calibri"/>
          <w:color w:val="000000" w:themeColor="text1"/>
          <w:sz w:val="24"/>
          <w:szCs w:val="24"/>
        </w:rPr>
        <w:t>Andersen, R. N., &amp; Brodersen, M. (2025). Grundfortællinger i velfærdsarbejde med 'ældre' og 'handicappede'. Dansk Sociologi, 2025(2), 75-95. Artikel 4.</w:t>
      </w:r>
    </w:p>
    <w:p w14:paraId="3593A12B" w14:textId="490A61FE" w:rsidR="2A55E166" w:rsidRDefault="2A55E166" w:rsidP="0725A5B4">
      <w:pPr>
        <w:spacing w:after="0" w:line="276" w:lineRule="auto"/>
        <w:rPr>
          <w:rFonts w:ascii="Calibri" w:eastAsia="Calibri" w:hAnsi="Calibri" w:cs="Calibri"/>
          <w:color w:val="000000" w:themeColor="text1"/>
          <w:sz w:val="24"/>
          <w:szCs w:val="24"/>
        </w:rPr>
      </w:pPr>
      <w:r w:rsidRPr="0725A5B4">
        <w:rPr>
          <w:rFonts w:ascii="Calibri" w:eastAsia="Calibri" w:hAnsi="Calibri" w:cs="Calibri"/>
          <w:color w:val="000000" w:themeColor="text1"/>
          <w:sz w:val="24"/>
          <w:szCs w:val="24"/>
        </w:rPr>
        <w:t xml:space="preserve">Lybke, S., H. og Rosa, H., (2026). Social energi. Kilder til kritisk overskud i en ophedet tidsalder. Hans Reitzels forlag. </w:t>
      </w:r>
    </w:p>
    <w:p w14:paraId="08536BCF" w14:textId="52B2317A" w:rsidR="2A55E166" w:rsidRDefault="2A55E166" w:rsidP="0725A5B4">
      <w:pPr>
        <w:spacing w:after="0" w:line="276" w:lineRule="auto"/>
        <w:rPr>
          <w:rFonts w:ascii="Calibri" w:eastAsia="Calibri" w:hAnsi="Calibri" w:cs="Calibri"/>
          <w:color w:val="000000" w:themeColor="text1"/>
          <w:sz w:val="24"/>
          <w:szCs w:val="24"/>
        </w:rPr>
      </w:pPr>
      <w:r w:rsidRPr="0725A5B4">
        <w:rPr>
          <w:rFonts w:ascii="Calibri" w:eastAsia="Calibri" w:hAnsi="Calibri" w:cs="Calibri"/>
          <w:color w:val="000000" w:themeColor="text1"/>
          <w:sz w:val="24"/>
          <w:szCs w:val="24"/>
        </w:rPr>
        <w:t>Rosa H., (2026). Situation und konstellation. Vom Verschvinden des Spiralraums. Suhrkamp.</w:t>
      </w:r>
    </w:p>
    <w:p w14:paraId="728AA099" w14:textId="37DCD2E6" w:rsidR="75F52A6A" w:rsidRDefault="75F52A6A" w:rsidP="0725A5B4">
      <w:pPr>
        <w:spacing w:after="0" w:line="240" w:lineRule="auto"/>
        <w:rPr>
          <w:rFonts w:ascii="Calibri" w:eastAsia="Calibri" w:hAnsi="Calibri" w:cs="Calibri"/>
          <w:color w:val="000000" w:themeColor="text1"/>
        </w:rPr>
      </w:pPr>
    </w:p>
    <w:p w14:paraId="5DC2DE4D" w14:textId="336F8EA9" w:rsidR="0725A5B4" w:rsidRDefault="0725A5B4" w:rsidP="0725A5B4">
      <w:pPr>
        <w:spacing w:after="0" w:line="240" w:lineRule="auto"/>
        <w:rPr>
          <w:rFonts w:ascii="Calibri" w:eastAsia="Calibri" w:hAnsi="Calibri" w:cs="Calibri"/>
          <w:color w:val="000000" w:themeColor="text1"/>
        </w:rPr>
      </w:pPr>
    </w:p>
    <w:p w14:paraId="590C473E" w14:textId="77777777" w:rsidR="003E2C9A" w:rsidRDefault="003E2C9A" w:rsidP="0725A5B4">
      <w:pPr>
        <w:spacing w:after="0" w:line="240" w:lineRule="auto"/>
        <w:rPr>
          <w:rFonts w:ascii="Calibri" w:eastAsia="Calibri" w:hAnsi="Calibri" w:cs="Calibri"/>
          <w:color w:val="000000" w:themeColor="text1"/>
        </w:rPr>
      </w:pPr>
    </w:p>
    <w:p w14:paraId="2FBA9264" w14:textId="77777777" w:rsidR="003E2C9A" w:rsidRDefault="003E2C9A" w:rsidP="0725A5B4">
      <w:pPr>
        <w:spacing w:after="0" w:line="240" w:lineRule="auto"/>
        <w:rPr>
          <w:rFonts w:ascii="Calibri" w:eastAsia="Calibri" w:hAnsi="Calibri" w:cs="Calibri"/>
          <w:color w:val="000000" w:themeColor="text1"/>
        </w:rPr>
      </w:pPr>
    </w:p>
    <w:p w14:paraId="1D062C67" w14:textId="5603FB14" w:rsidR="00716D74" w:rsidRPr="005C5308" w:rsidRDefault="00716D74" w:rsidP="00716D74">
      <w:pPr>
        <w:pStyle w:val="Overskrift1"/>
        <w:spacing w:before="0" w:line="360" w:lineRule="auto"/>
        <w:rPr>
          <w:b w:val="0"/>
          <w:sz w:val="36"/>
          <w:szCs w:val="36"/>
        </w:rPr>
      </w:pPr>
      <w:r w:rsidRPr="75F52A6A">
        <w:rPr>
          <w:sz w:val="36"/>
          <w:szCs w:val="36"/>
        </w:rPr>
        <w:lastRenderedPageBreak/>
        <w:t xml:space="preserve">Workshops </w:t>
      </w:r>
      <w:r w:rsidR="7F381973" w:rsidRPr="75F52A6A">
        <w:rPr>
          <w:sz w:val="36"/>
          <w:szCs w:val="36"/>
        </w:rPr>
        <w:t>tors</w:t>
      </w:r>
      <w:r w:rsidRPr="75F52A6A">
        <w:rPr>
          <w:sz w:val="36"/>
          <w:szCs w:val="36"/>
        </w:rPr>
        <w:t>dag den 2</w:t>
      </w:r>
      <w:r w:rsidR="4E5A7722" w:rsidRPr="75F52A6A">
        <w:rPr>
          <w:sz w:val="36"/>
          <w:szCs w:val="36"/>
        </w:rPr>
        <w:t>4</w:t>
      </w:r>
      <w:r w:rsidRPr="75F52A6A">
        <w:rPr>
          <w:sz w:val="36"/>
          <w:szCs w:val="36"/>
        </w:rPr>
        <w:t>. september 202</w:t>
      </w:r>
      <w:r w:rsidR="575FCEEF" w:rsidRPr="75F52A6A">
        <w:rPr>
          <w:sz w:val="36"/>
          <w:szCs w:val="36"/>
        </w:rPr>
        <w:t>6</w:t>
      </w:r>
      <w:r w:rsidRPr="75F52A6A">
        <w:rPr>
          <w:sz w:val="36"/>
          <w:szCs w:val="36"/>
        </w:rPr>
        <w:t xml:space="preserve"> </w:t>
      </w:r>
      <w:r w:rsidR="0ECC053D" w:rsidRPr="75F52A6A">
        <w:rPr>
          <w:sz w:val="36"/>
          <w:szCs w:val="36"/>
        </w:rPr>
        <w:t>16.30</w:t>
      </w:r>
      <w:r w:rsidRPr="75F52A6A">
        <w:rPr>
          <w:sz w:val="36"/>
          <w:szCs w:val="36"/>
        </w:rPr>
        <w:t xml:space="preserve"> – 1</w:t>
      </w:r>
      <w:r w:rsidR="3B678F9F" w:rsidRPr="75F52A6A">
        <w:rPr>
          <w:sz w:val="36"/>
          <w:szCs w:val="36"/>
        </w:rPr>
        <w:t>7</w:t>
      </w:r>
      <w:r w:rsidRPr="75F52A6A">
        <w:rPr>
          <w:sz w:val="36"/>
          <w:szCs w:val="36"/>
        </w:rPr>
        <w:t>.</w:t>
      </w:r>
      <w:r w:rsidR="1023EA03" w:rsidRPr="75F52A6A">
        <w:rPr>
          <w:sz w:val="36"/>
          <w:szCs w:val="36"/>
        </w:rPr>
        <w:t>10</w:t>
      </w:r>
    </w:p>
    <w:p w14:paraId="5D494B75" w14:textId="2CEFBDC5" w:rsidR="00716D74" w:rsidRPr="005C5308" w:rsidRDefault="00716D74" w:rsidP="00716D74">
      <w:pPr>
        <w:pStyle w:val="Opstilling-punkttegn"/>
        <w:numPr>
          <w:ilvl w:val="0"/>
          <w:numId w:val="0"/>
        </w:numPr>
        <w:spacing w:after="0" w:line="360" w:lineRule="auto"/>
        <w:ind w:left="360" w:hanging="360"/>
        <w:rPr>
          <w:b/>
          <w:sz w:val="28"/>
          <w:szCs w:val="28"/>
        </w:rPr>
      </w:pPr>
      <w:r w:rsidRPr="005C5308">
        <w:rPr>
          <w:b/>
          <w:sz w:val="28"/>
          <w:szCs w:val="28"/>
        </w:rPr>
        <w:t xml:space="preserve">Rum: </w:t>
      </w:r>
      <w:r>
        <w:rPr>
          <w:b/>
          <w:sz w:val="28"/>
          <w:szCs w:val="28"/>
        </w:rPr>
        <w:t>Jørn Utzon Salen</w:t>
      </w:r>
    </w:p>
    <w:tbl>
      <w:tblPr>
        <w:tblStyle w:val="Tabel-Gitter"/>
        <w:tblW w:w="0" w:type="auto"/>
        <w:tblLook w:val="04A0" w:firstRow="1" w:lastRow="0" w:firstColumn="1" w:lastColumn="0" w:noHBand="0" w:noVBand="1"/>
      </w:tblPr>
      <w:tblGrid>
        <w:gridCol w:w="9532"/>
      </w:tblGrid>
      <w:tr w:rsidR="00716D74" w:rsidRPr="005C5308" w14:paraId="4A521F58" w14:textId="77777777" w:rsidTr="75F52A6A">
        <w:trPr>
          <w:trHeight w:val="351"/>
        </w:trPr>
        <w:tc>
          <w:tcPr>
            <w:tcW w:w="9532" w:type="dxa"/>
          </w:tcPr>
          <w:p w14:paraId="5FE0B379" w14:textId="21868B9E" w:rsidR="00716D74" w:rsidRPr="005C5308" w:rsidRDefault="00716D74" w:rsidP="75F52A6A">
            <w:pPr>
              <w:spacing w:line="360" w:lineRule="auto"/>
            </w:pPr>
            <w:r w:rsidRPr="75F52A6A">
              <w:rPr>
                <w:b/>
                <w:bCs/>
              </w:rPr>
              <w:t xml:space="preserve">Tema: </w:t>
            </w:r>
            <w:r w:rsidR="001909FE">
              <w:t>uden for tema</w:t>
            </w:r>
          </w:p>
        </w:tc>
      </w:tr>
      <w:tr w:rsidR="00716D74" w:rsidRPr="005C5308" w14:paraId="22AE06D7" w14:textId="77777777" w:rsidTr="75F52A6A">
        <w:trPr>
          <w:trHeight w:val="692"/>
        </w:trPr>
        <w:tc>
          <w:tcPr>
            <w:tcW w:w="9532" w:type="dxa"/>
          </w:tcPr>
          <w:p w14:paraId="3CC4382F" w14:textId="242EF2F2" w:rsidR="00716D74" w:rsidRDefault="00716D74">
            <w:r w:rsidRPr="75F52A6A">
              <w:rPr>
                <w:b/>
                <w:bCs/>
              </w:rPr>
              <w:t>Forskningsworkshop</w:t>
            </w:r>
            <w:r w:rsidRPr="75F52A6A">
              <w:t xml:space="preserve">: </w:t>
            </w:r>
            <w:r w:rsidR="7243A85C" w:rsidRPr="75F52A6A">
              <w:rPr>
                <w:rFonts w:ascii="Calibri" w:eastAsia="Calibri" w:hAnsi="Calibri" w:cs="Calibri"/>
                <w:color w:val="000000" w:themeColor="text1"/>
                <w:sz w:val="24"/>
                <w:szCs w:val="24"/>
              </w:rPr>
              <w:t xml:space="preserve">Youth Participatory action research med unge transpersoner i forskningsprojektet Unge Transpersoners møde med velfærds-professionelle </w:t>
            </w:r>
            <w:r w:rsidR="7243A85C" w:rsidRPr="75F52A6A">
              <w:rPr>
                <w:rFonts w:ascii="Calibri" w:eastAsia="Calibri" w:hAnsi="Calibri" w:cs="Calibri"/>
              </w:rPr>
              <w:t xml:space="preserve"> </w:t>
            </w:r>
          </w:p>
          <w:p w14:paraId="6D48F363" w14:textId="55D08A0D" w:rsidR="00716D74" w:rsidRPr="00F10AE8" w:rsidRDefault="00716D74" w:rsidP="75F52A6A">
            <w:pPr>
              <w:spacing w:after="160" w:line="360" w:lineRule="auto"/>
              <w:rPr>
                <w:b/>
                <w:bCs/>
              </w:rPr>
            </w:pPr>
            <w:r w:rsidRPr="75F52A6A">
              <w:rPr>
                <w:b/>
                <w:bCs/>
              </w:rPr>
              <w:t>Forfatter</w:t>
            </w:r>
            <w:r w:rsidR="70C07A61" w:rsidRPr="75F52A6A">
              <w:rPr>
                <w:b/>
                <w:bCs/>
              </w:rPr>
              <w:t>e</w:t>
            </w:r>
            <w:r w:rsidRPr="75F52A6A">
              <w:rPr>
                <w:b/>
                <w:bCs/>
              </w:rPr>
              <w:t>:</w:t>
            </w:r>
            <w:r w:rsidR="70C07A61" w:rsidRPr="75F52A6A">
              <w:rPr>
                <w:b/>
                <w:bCs/>
              </w:rPr>
              <w:t xml:space="preserve"> </w:t>
            </w:r>
            <w:r w:rsidR="70C07A61" w:rsidRPr="75F52A6A">
              <w:t xml:space="preserve">Rikke Wewer Jakobsen, </w:t>
            </w:r>
            <w:hyperlink r:id="rId25">
              <w:r w:rsidR="70C07A61" w:rsidRPr="75F52A6A">
                <w:t>rswj@ucl.dk</w:t>
              </w:r>
            </w:hyperlink>
            <w:r w:rsidR="70C07A61" w:rsidRPr="75F52A6A">
              <w:t xml:space="preserve">, Lotte Elkjær Kjærbye, </w:t>
            </w:r>
            <w:hyperlink r:id="rId26">
              <w:r w:rsidR="70C07A61" w:rsidRPr="75F52A6A">
                <w:t>lekj1@ucl.dk</w:t>
              </w:r>
            </w:hyperlink>
            <w:r w:rsidR="70C07A61" w:rsidRPr="75F52A6A">
              <w:t xml:space="preserve"> &amp; Filip Mujinovic, </w:t>
            </w:r>
            <w:hyperlink r:id="rId27">
              <w:r w:rsidR="70C07A61" w:rsidRPr="75F52A6A">
                <w:t>sfmu@ucl.dk</w:t>
              </w:r>
            </w:hyperlink>
            <w:r w:rsidR="70C07A61" w:rsidRPr="75F52A6A">
              <w:t xml:space="preserve">  </w:t>
            </w:r>
          </w:p>
        </w:tc>
      </w:tr>
    </w:tbl>
    <w:p w14:paraId="094932E9" w14:textId="7714D41E" w:rsidR="00716D74" w:rsidRDefault="00716D74" w:rsidP="75F52A6A">
      <w:pPr>
        <w:spacing w:line="360" w:lineRule="auto"/>
      </w:pPr>
      <w:r w:rsidRPr="75F52A6A">
        <w:rPr>
          <w:b/>
          <w:bCs/>
        </w:rPr>
        <w:t xml:space="preserve">Moderator: </w:t>
      </w:r>
      <w:r w:rsidR="7F3D3CB0" w:rsidRPr="75F52A6A">
        <w:t>Marie Louise Lauridsen</w:t>
      </w:r>
    </w:p>
    <w:p w14:paraId="46037BEE" w14:textId="130E9C37" w:rsidR="00716D74" w:rsidRPr="00716D74" w:rsidRDefault="48D01395" w:rsidP="661EB9DD">
      <w:r w:rsidRPr="661EB9DD">
        <w:rPr>
          <w:b/>
          <w:bCs/>
        </w:rPr>
        <w:t xml:space="preserve">Baggrund: </w:t>
      </w:r>
      <w:r>
        <w:t xml:space="preserve"> I 2025–2026 har vi samarbejdet med unge transpersoner om dataindsamling i forskningsprojektet Unge transpersoners møde med velfærdsprofessionelle. Projektet er gennemført i samarbejde med Odense Kommune og FGU og udspringer af det igangværende projekt Unge og mistrivsel (2023–). </w:t>
      </w:r>
      <w:r w:rsidR="20313176">
        <w:t xml:space="preserve"> </w:t>
      </w:r>
      <w:r>
        <w:t xml:space="preserve">Projektet er forankret i vores faglige baggrund som socialrådgivere, hvor vi fra praksis har erfaret, at mødet med transpersoner ofte opleves som komplekst og udfordrende – både for unge og for professionelle. Dette peger på et behov for metodiske tilgange, der i højere grad inddrager de unges egne perspektiver. </w:t>
      </w:r>
    </w:p>
    <w:p w14:paraId="6E190CB7" w14:textId="1ACD1745" w:rsidR="00716D74" w:rsidRPr="00716D74" w:rsidRDefault="48D01395" w:rsidP="75F52A6A">
      <w:r w:rsidRPr="75F52A6A">
        <w:rPr>
          <w:b/>
          <w:bCs/>
        </w:rPr>
        <w:t xml:space="preserve">Formål: </w:t>
      </w:r>
      <w:r>
        <w:t xml:space="preserve">Formålet med forskningsworkshoppen er at præsentere og diskutere de metodiske valg og erfaringer fra projektet samt at invitere deltagerne ind i en refleksion over egne forforståelser i mødet med transpersoner. Workshoppen fungerer både som formidlingsrum og som et analytisk og refleksivt rum, hvor deltagerne bidrager til den videre vidensproduktion. </w:t>
      </w:r>
    </w:p>
    <w:p w14:paraId="0BC3514D" w14:textId="21785C12" w:rsidR="00716D74" w:rsidRPr="00716D74" w:rsidRDefault="48D01395" w:rsidP="75F52A6A">
      <w:r>
        <w:t xml:space="preserve">Projektet er metodisk forankret i Youth Participatory Action Research (YPAR), hvor unge transpersoner inddrages som medforskere. Denne tilgang forskyder det traditionelle forskningshierarki og understøtter en mere ligeværdig og dialogisk vidensproduktion. Samtidig synliggør den de metodiske og etiske spændinger, der opstår i samskabende processer. </w:t>
      </w:r>
    </w:p>
    <w:p w14:paraId="14CD1FA4" w14:textId="5AADE73F" w:rsidR="00716D74" w:rsidRPr="00716D74" w:rsidRDefault="48D01395" w:rsidP="75F52A6A">
      <w:r>
        <w:t xml:space="preserve">Som en del af dette arbejde har vi anvendt forskellige workshopformater med de unge, herunder samtale-, interview- og kreative workshops, med henblik på at skabe adgang til forskellige former for erfaringer og udtryk. </w:t>
      </w:r>
    </w:p>
    <w:p w14:paraId="02141712" w14:textId="233F0181" w:rsidR="00716D74" w:rsidRPr="00716D74" w:rsidRDefault="48D01395" w:rsidP="75F52A6A">
      <w:r>
        <w:t xml:space="preserve">I forskningsworkshoppen inviterer vi deltagerne til at dele egne erfaringer og perspektiver i dialog om projektets metodiske tilgang. Deltagernes bidrag indgår som et refleksivt lag i de videre metodiske overvejelser. </w:t>
      </w:r>
    </w:p>
    <w:p w14:paraId="4C36F025" w14:textId="2AAFD1AD" w:rsidR="00716D74" w:rsidRPr="00716D74" w:rsidRDefault="48D01395" w:rsidP="75F52A6A">
      <w:r>
        <w:t>Derudover præsenterer vi dele af udstillingen Flipping the Script, som er udviklet i samarbejde med projektets medforskere, og som formidler unges erfaringer gennem æstetiske og visuelle udtryk.</w:t>
      </w:r>
    </w:p>
    <w:p w14:paraId="514346F6" w14:textId="1431DED8" w:rsidR="00716D74" w:rsidRDefault="00716D74" w:rsidP="75F52A6A">
      <w:pPr>
        <w:rPr>
          <w:highlight w:val="yellow"/>
        </w:rPr>
      </w:pPr>
    </w:p>
    <w:p w14:paraId="370793A9" w14:textId="77777777" w:rsidR="003E2C9A" w:rsidRDefault="003E2C9A" w:rsidP="75F52A6A">
      <w:pPr>
        <w:rPr>
          <w:highlight w:val="yellow"/>
        </w:rPr>
      </w:pPr>
    </w:p>
    <w:p w14:paraId="1D0D089C" w14:textId="77777777" w:rsidR="003E2C9A" w:rsidRPr="00716D74" w:rsidRDefault="003E2C9A" w:rsidP="75F52A6A">
      <w:pPr>
        <w:rPr>
          <w:highlight w:val="yellow"/>
        </w:rPr>
      </w:pPr>
    </w:p>
    <w:p w14:paraId="3BBA2777" w14:textId="170A448D" w:rsidR="00921B7A" w:rsidRPr="005C5308" w:rsidRDefault="00921B7A" w:rsidP="00921B7A">
      <w:pPr>
        <w:pStyle w:val="Overskrift1"/>
        <w:spacing w:before="0" w:line="360" w:lineRule="auto"/>
        <w:rPr>
          <w:b w:val="0"/>
          <w:sz w:val="36"/>
          <w:szCs w:val="36"/>
        </w:rPr>
      </w:pPr>
      <w:r w:rsidRPr="75F52A6A">
        <w:rPr>
          <w:sz w:val="36"/>
          <w:szCs w:val="36"/>
        </w:rPr>
        <w:lastRenderedPageBreak/>
        <w:t>Workshops fredag den 2</w:t>
      </w:r>
      <w:r w:rsidR="1188E21A" w:rsidRPr="75F52A6A">
        <w:rPr>
          <w:sz w:val="36"/>
          <w:szCs w:val="36"/>
        </w:rPr>
        <w:t>5</w:t>
      </w:r>
      <w:r w:rsidRPr="75F52A6A">
        <w:rPr>
          <w:sz w:val="36"/>
          <w:szCs w:val="36"/>
        </w:rPr>
        <w:t>. september 202</w:t>
      </w:r>
      <w:r w:rsidR="037E88B9" w:rsidRPr="75F52A6A">
        <w:rPr>
          <w:sz w:val="36"/>
          <w:szCs w:val="36"/>
        </w:rPr>
        <w:t>6</w:t>
      </w:r>
      <w:r w:rsidRPr="75F52A6A">
        <w:rPr>
          <w:sz w:val="36"/>
          <w:szCs w:val="36"/>
        </w:rPr>
        <w:t xml:space="preserve"> 9.</w:t>
      </w:r>
      <w:r w:rsidR="51656760" w:rsidRPr="75F52A6A">
        <w:rPr>
          <w:sz w:val="36"/>
          <w:szCs w:val="36"/>
        </w:rPr>
        <w:t>00</w:t>
      </w:r>
      <w:r w:rsidRPr="75F52A6A">
        <w:rPr>
          <w:sz w:val="36"/>
          <w:szCs w:val="36"/>
        </w:rPr>
        <w:t xml:space="preserve"> – </w:t>
      </w:r>
      <w:r w:rsidR="51D8923A" w:rsidRPr="75F52A6A">
        <w:rPr>
          <w:sz w:val="36"/>
          <w:szCs w:val="36"/>
        </w:rPr>
        <w:t>9</w:t>
      </w:r>
      <w:r w:rsidRPr="75F52A6A">
        <w:rPr>
          <w:sz w:val="36"/>
          <w:szCs w:val="36"/>
        </w:rPr>
        <w:t>.</w:t>
      </w:r>
      <w:r w:rsidR="3C40CDE1" w:rsidRPr="75F52A6A">
        <w:rPr>
          <w:sz w:val="36"/>
          <w:szCs w:val="36"/>
        </w:rPr>
        <w:t>5</w:t>
      </w:r>
      <w:r w:rsidR="00C37912" w:rsidRPr="75F52A6A">
        <w:rPr>
          <w:sz w:val="36"/>
          <w:szCs w:val="36"/>
        </w:rPr>
        <w:t>5</w:t>
      </w:r>
    </w:p>
    <w:p w14:paraId="31FA7820" w14:textId="1F3B3E21" w:rsidR="001A1EFE" w:rsidRPr="005C5308" w:rsidRDefault="001A1EFE" w:rsidP="75F52A6A">
      <w:pPr>
        <w:pStyle w:val="Opstilling-punkttegn"/>
        <w:numPr>
          <w:ilvl w:val="0"/>
          <w:numId w:val="0"/>
        </w:numPr>
        <w:spacing w:after="0" w:line="360" w:lineRule="auto"/>
        <w:ind w:left="360" w:hanging="360"/>
        <w:rPr>
          <w:b/>
          <w:bCs/>
          <w:sz w:val="28"/>
          <w:szCs w:val="28"/>
        </w:rPr>
      </w:pPr>
      <w:r w:rsidRPr="75F52A6A">
        <w:rPr>
          <w:b/>
          <w:bCs/>
          <w:sz w:val="28"/>
          <w:szCs w:val="28"/>
        </w:rPr>
        <w:t xml:space="preserve">Rum: Henning Larsen </w:t>
      </w:r>
      <w:r w:rsidR="5E922A3F" w:rsidRPr="75F52A6A">
        <w:rPr>
          <w:b/>
          <w:bCs/>
          <w:sz w:val="28"/>
          <w:szCs w:val="28"/>
        </w:rPr>
        <w:t>1</w:t>
      </w:r>
    </w:p>
    <w:tbl>
      <w:tblPr>
        <w:tblStyle w:val="Tabel-Gitter"/>
        <w:tblW w:w="0" w:type="auto"/>
        <w:tblLook w:val="04A0" w:firstRow="1" w:lastRow="0" w:firstColumn="1" w:lastColumn="0" w:noHBand="0" w:noVBand="1"/>
      </w:tblPr>
      <w:tblGrid>
        <w:gridCol w:w="9532"/>
      </w:tblGrid>
      <w:tr w:rsidR="001A1EFE" w:rsidRPr="005C5308" w14:paraId="7FED3CE7" w14:textId="77777777" w:rsidTr="75F52A6A">
        <w:trPr>
          <w:trHeight w:val="351"/>
        </w:trPr>
        <w:tc>
          <w:tcPr>
            <w:tcW w:w="9532" w:type="dxa"/>
          </w:tcPr>
          <w:p w14:paraId="403D04C8" w14:textId="4936FC0E" w:rsidR="001A1EFE" w:rsidRPr="005C5308" w:rsidRDefault="001A1EFE" w:rsidP="00D66625">
            <w:pPr>
              <w:spacing w:line="360" w:lineRule="auto"/>
            </w:pPr>
            <w:r w:rsidRPr="75F52A6A">
              <w:rPr>
                <w:b/>
                <w:bCs/>
              </w:rPr>
              <w:t xml:space="preserve">Tema: </w:t>
            </w:r>
            <w:r w:rsidR="2FE258CF">
              <w:t>Den professionelles krop i mødet med voksne i udsatte positioner</w:t>
            </w:r>
          </w:p>
        </w:tc>
      </w:tr>
      <w:tr w:rsidR="001A1EFE" w:rsidRPr="005C5308" w14:paraId="1D6D79DF" w14:textId="77777777" w:rsidTr="75F52A6A">
        <w:trPr>
          <w:trHeight w:val="692"/>
        </w:trPr>
        <w:tc>
          <w:tcPr>
            <w:tcW w:w="9532" w:type="dxa"/>
          </w:tcPr>
          <w:p w14:paraId="10F7F4D3" w14:textId="5A0BD702" w:rsidR="002900DC" w:rsidRDefault="001A1EFE" w:rsidP="75F52A6A">
            <w:pPr>
              <w:spacing w:line="360" w:lineRule="auto"/>
            </w:pPr>
            <w:r w:rsidRPr="75F52A6A">
              <w:rPr>
                <w:b/>
                <w:bCs/>
              </w:rPr>
              <w:t>For</w:t>
            </w:r>
            <w:r w:rsidR="25131C84" w:rsidRPr="75F52A6A">
              <w:rPr>
                <w:b/>
                <w:bCs/>
              </w:rPr>
              <w:t>skning</w:t>
            </w:r>
            <w:r w:rsidRPr="75F52A6A">
              <w:rPr>
                <w:b/>
                <w:bCs/>
              </w:rPr>
              <w:t>sworkshop</w:t>
            </w:r>
            <w:r w:rsidRPr="75F52A6A">
              <w:t>:</w:t>
            </w:r>
            <w:r w:rsidR="6DB22BA3" w:rsidRPr="75F52A6A">
              <w:t xml:space="preserve"> Pædagogen som pioner - At betræde behandlingspsykiatrien som pædagogisk krop</w:t>
            </w:r>
            <w:r w:rsidRPr="75F52A6A">
              <w:t xml:space="preserve"> </w:t>
            </w:r>
          </w:p>
          <w:p w14:paraId="64B8B7BB" w14:textId="0467CA18" w:rsidR="001A1EFE" w:rsidRPr="00F10AE8" w:rsidRDefault="00F10AE8" w:rsidP="75F52A6A">
            <w:pPr>
              <w:spacing w:line="360" w:lineRule="auto"/>
            </w:pPr>
            <w:r w:rsidRPr="75F52A6A">
              <w:rPr>
                <w:b/>
                <w:bCs/>
              </w:rPr>
              <w:t>Forfattere:</w:t>
            </w:r>
            <w:r w:rsidR="3941774E" w:rsidRPr="75F52A6A">
              <w:rPr>
                <w:b/>
                <w:bCs/>
              </w:rPr>
              <w:t xml:space="preserve"> </w:t>
            </w:r>
            <w:r w:rsidR="3941774E" w:rsidRPr="75F52A6A">
              <w:t>Benedicte Bernstorff, bsbj@ucsyddk.dk, Anne Fricke Rudbeck afru@ucsyddk.dk; Lea Muldtofte Gylling Olsen lmuo@ucsyddk.dk; Lisbeth Larsen llar@ucsyddk.dk og Ole Christian Hansen ocha@ucsyddk.dk</w:t>
            </w:r>
            <w:r w:rsidRPr="75F52A6A">
              <w:t xml:space="preserve"> </w:t>
            </w:r>
          </w:p>
        </w:tc>
      </w:tr>
    </w:tbl>
    <w:p w14:paraId="7CF55BF9" w14:textId="12AF3A9C" w:rsidR="002900DC" w:rsidRDefault="002900DC" w:rsidP="75F52A6A">
      <w:pPr>
        <w:spacing w:line="360" w:lineRule="auto"/>
      </w:pPr>
      <w:r w:rsidRPr="75F52A6A">
        <w:rPr>
          <w:b/>
          <w:bCs/>
        </w:rPr>
        <w:t xml:space="preserve">Moderator: </w:t>
      </w:r>
      <w:r w:rsidR="4819C563" w:rsidRPr="75F52A6A">
        <w:rPr>
          <w:rFonts w:eastAsia="Times New Roman"/>
          <w:lang w:eastAsia="da-DK"/>
        </w:rPr>
        <w:t>Tim Vikær Andersen</w:t>
      </w:r>
    </w:p>
    <w:p w14:paraId="5A4CAEDB" w14:textId="09C05079" w:rsidR="00F10AE8" w:rsidRDefault="4819C563" w:rsidP="00D66625">
      <w:pPr>
        <w:spacing w:line="360" w:lineRule="auto"/>
      </w:pPr>
      <w:r w:rsidRPr="75F52A6A">
        <w:rPr>
          <w:b/>
          <w:bCs/>
        </w:rPr>
        <w:t xml:space="preserve">Nøgleord: </w:t>
      </w:r>
      <w:r>
        <w:t>den pædagogiske krop i behandlingspsykiatrien, pædagogers fortællinger om egen praksis, tværfaglighed i behandlingspsykiatrien, pædagogisk takt</w:t>
      </w:r>
    </w:p>
    <w:p w14:paraId="656D39DB" w14:textId="3EE8D146" w:rsidR="00F10AE8" w:rsidRDefault="4819C563" w:rsidP="75F52A6A">
      <w:pPr>
        <w:spacing w:line="360" w:lineRule="auto"/>
      </w:pPr>
      <w:r w:rsidRPr="75F52A6A">
        <w:rPr>
          <w:b/>
          <w:bCs/>
        </w:rPr>
        <w:t xml:space="preserve">Baggrund: </w:t>
      </w:r>
      <w:r>
        <w:t>Med ”Aftale om en 10-årsplan for psykiatrien og mental sundhed” (Sundhedsministeriet, 2022), og ”Aftale om ligestilling og integration af psykiatri og somatik” (Indenrigs- og Sundhedsministeriet, 2025) var ønsket om en pædagogiske faglighed politisk prioriteret i behandlingspsykiatrien.</w:t>
      </w:r>
    </w:p>
    <w:p w14:paraId="63CA22E2" w14:textId="5353E9B2" w:rsidR="00F10AE8" w:rsidRDefault="4819C563" w:rsidP="75F52A6A">
      <w:pPr>
        <w:spacing w:line="360" w:lineRule="auto"/>
      </w:pPr>
      <w:r w:rsidRPr="75F52A6A">
        <w:rPr>
          <w:b/>
          <w:bCs/>
        </w:rPr>
        <w:t>Formål:</w:t>
      </w:r>
      <w:r>
        <w:t xml:space="preserve"> Forskningsprojektet undersøger, hvordan pædagogen træder ind i behandlingspsykiatrien (+18 år) som pioner i psykiatriske institutionelle praksisser, der historisk og strukturelt er biomedicinsk forankret. Med oplægget spørges til, hvordan krop og kropslighed optræder i pædagogers egne fortællinger om deres praksis i behandlingspsykiatrien, samt hvordan krop håndteres i mødet med voksne i udsathed?</w:t>
      </w:r>
    </w:p>
    <w:p w14:paraId="7784EC7F" w14:textId="1D92BA8D" w:rsidR="00F10AE8" w:rsidRDefault="4819C563" w:rsidP="75F52A6A">
      <w:pPr>
        <w:spacing w:line="360" w:lineRule="auto"/>
      </w:pPr>
      <w:r w:rsidRPr="75F52A6A">
        <w:rPr>
          <w:b/>
          <w:bCs/>
        </w:rPr>
        <w:t xml:space="preserve">Metode: </w:t>
      </w:r>
      <w:r>
        <w:t>Forskningsprojektets empiri omfatter 11 semi-strukturerede kvalitative interviews med inspiration fra observationsmetoden ”shadowing” omsat til interview. Derudover er der foretaget desk research af stillingsopslag samt af statistisk over pædagogiske ansættelser i psykiatrien. Med den pædagogiske krop i front analyseres med afsæt i Max van Manens perspektiv om pædagogisk takt, hvordan pædagoger møder behandlingspsykiatrien som et netværk af kroppe, ting, rum, teknologier og diskurser.</w:t>
      </w:r>
    </w:p>
    <w:p w14:paraId="550D88C1" w14:textId="3C156D79" w:rsidR="00F10AE8" w:rsidRDefault="4819C563" w:rsidP="75F52A6A">
      <w:pPr>
        <w:spacing w:line="360" w:lineRule="auto"/>
      </w:pPr>
      <w:r w:rsidRPr="75F52A6A">
        <w:rPr>
          <w:b/>
          <w:bCs/>
        </w:rPr>
        <w:t>Konklusioner</w:t>
      </w:r>
      <w:r>
        <w:t>: Med afsæt i de foreløbige fund argumenterer vi for, at pædagoger i behandlingspsykiatrien kan befinde sig i et professionsetisk skisma i tværprofessionelle og monofaglige logikker og menneskesyn; mellem omsorg og disciplin, mellem nærvær og sikkerhed. Samtidig peger vi på en epistemisk ydmyghed, hvor nærvær og relation kan ses som en form for professionel modpraksis forankret i en villighed til ikke at vide på forhånd, til at lytte til levede erfaringer og til at forstyrre institutionelle selvfølgeligheder. Oplægget bidrager med perspektiver på, hvordan pædagogens kropslige praksis både kan udfordre og udfordres, være i forhandling og nyopfindes i behandlingspsykiatriens institutionelle praksisser.</w:t>
      </w:r>
    </w:p>
    <w:p w14:paraId="79C81AD7" w14:textId="7462FFE5" w:rsidR="00F10AE8" w:rsidRDefault="00F10AE8" w:rsidP="00D66625">
      <w:pPr>
        <w:spacing w:line="360" w:lineRule="auto"/>
        <w:rPr>
          <w:b/>
          <w:bCs/>
        </w:rPr>
      </w:pPr>
    </w:p>
    <w:p w14:paraId="0C75F535" w14:textId="170A448D" w:rsidR="000334D6" w:rsidRPr="005C5308" w:rsidRDefault="485C026B" w:rsidP="75F52A6A">
      <w:pPr>
        <w:pStyle w:val="Overskrift1"/>
        <w:spacing w:before="0" w:line="360" w:lineRule="auto"/>
        <w:rPr>
          <w:b w:val="0"/>
          <w:sz w:val="36"/>
          <w:szCs w:val="36"/>
        </w:rPr>
      </w:pPr>
      <w:r w:rsidRPr="75F52A6A">
        <w:rPr>
          <w:sz w:val="36"/>
          <w:szCs w:val="36"/>
        </w:rPr>
        <w:t>Workshops fredag den 25. september 2026 9.00 – 9.55</w:t>
      </w:r>
    </w:p>
    <w:p w14:paraId="3A44D3DD" w14:textId="5725DCBC" w:rsidR="000334D6" w:rsidRPr="005C5308" w:rsidRDefault="485C026B" w:rsidP="75F52A6A">
      <w:pPr>
        <w:pStyle w:val="Opstilling-punkttegn"/>
        <w:numPr>
          <w:ilvl w:val="0"/>
          <w:numId w:val="0"/>
        </w:numPr>
        <w:spacing w:after="0" w:line="360" w:lineRule="auto"/>
        <w:ind w:left="360" w:hanging="360"/>
        <w:rPr>
          <w:b/>
          <w:bCs/>
          <w:sz w:val="28"/>
          <w:szCs w:val="28"/>
        </w:rPr>
      </w:pPr>
      <w:r w:rsidRPr="75F52A6A">
        <w:rPr>
          <w:b/>
          <w:bCs/>
          <w:sz w:val="28"/>
          <w:szCs w:val="28"/>
        </w:rPr>
        <w:t>Rum: Henning Larsen 2</w:t>
      </w:r>
    </w:p>
    <w:tbl>
      <w:tblPr>
        <w:tblStyle w:val="Tabel-Gitter"/>
        <w:tblW w:w="0" w:type="auto"/>
        <w:tblLook w:val="04A0" w:firstRow="1" w:lastRow="0" w:firstColumn="1" w:lastColumn="0" w:noHBand="0" w:noVBand="1"/>
      </w:tblPr>
      <w:tblGrid>
        <w:gridCol w:w="9532"/>
      </w:tblGrid>
      <w:tr w:rsidR="75F52A6A" w14:paraId="6B77F0AA" w14:textId="77777777" w:rsidTr="4C4D5862">
        <w:trPr>
          <w:trHeight w:val="351"/>
        </w:trPr>
        <w:tc>
          <w:tcPr>
            <w:tcW w:w="9532" w:type="dxa"/>
          </w:tcPr>
          <w:p w14:paraId="414C72E1" w14:textId="4936FC0E" w:rsidR="75F52A6A" w:rsidRDefault="75F52A6A" w:rsidP="75F52A6A">
            <w:pPr>
              <w:spacing w:line="360" w:lineRule="auto"/>
            </w:pPr>
            <w:r w:rsidRPr="75F52A6A">
              <w:rPr>
                <w:b/>
                <w:bCs/>
              </w:rPr>
              <w:t xml:space="preserve">Tema: </w:t>
            </w:r>
            <w:r>
              <w:t>Den professionelles krop i mødet med voksne i udsatte positioner</w:t>
            </w:r>
          </w:p>
        </w:tc>
      </w:tr>
      <w:tr w:rsidR="75F52A6A" w14:paraId="422AB364" w14:textId="77777777" w:rsidTr="4C4D5862">
        <w:trPr>
          <w:trHeight w:val="692"/>
        </w:trPr>
        <w:tc>
          <w:tcPr>
            <w:tcW w:w="9532" w:type="dxa"/>
          </w:tcPr>
          <w:p w14:paraId="1C813E9F" w14:textId="4AE488A4" w:rsidR="25CA0E43" w:rsidRDefault="25CA0E43" w:rsidP="75F52A6A">
            <w:pPr>
              <w:spacing w:line="360" w:lineRule="auto"/>
            </w:pPr>
            <w:r w:rsidRPr="75F52A6A">
              <w:rPr>
                <w:b/>
                <w:bCs/>
              </w:rPr>
              <w:t>Dialog</w:t>
            </w:r>
            <w:r w:rsidR="75F52A6A" w:rsidRPr="75F52A6A">
              <w:rPr>
                <w:b/>
                <w:bCs/>
              </w:rPr>
              <w:t>workshop</w:t>
            </w:r>
            <w:r w:rsidR="75F52A6A" w:rsidRPr="75F52A6A">
              <w:t xml:space="preserve">: </w:t>
            </w:r>
            <w:r w:rsidR="46B5E6F1" w:rsidRPr="75F52A6A">
              <w:t>Brobygning omkring kroppen: Hvordan værestedsygeplejersken skaber adgang til sundhed, når vejen til hjælp er uoverskuelig</w:t>
            </w:r>
          </w:p>
          <w:p w14:paraId="7A982D4C" w14:textId="04499CBE" w:rsidR="75F52A6A" w:rsidRDefault="75F52A6A" w:rsidP="75F52A6A">
            <w:pPr>
              <w:spacing w:line="360" w:lineRule="auto"/>
            </w:pPr>
            <w:r w:rsidRPr="4C4D5862">
              <w:rPr>
                <w:b/>
                <w:bCs/>
              </w:rPr>
              <w:t xml:space="preserve">Forfattere: </w:t>
            </w:r>
            <w:r w:rsidR="2B27DEB2">
              <w:t>Annette Pedersen, UCN &amp;</w:t>
            </w:r>
            <w:r w:rsidR="4B5264B6">
              <w:t xml:space="preserve"> </w:t>
            </w:r>
            <w:r w:rsidR="2B27DEB2">
              <w:t>Jeanette Leth, UCN</w:t>
            </w:r>
          </w:p>
        </w:tc>
      </w:tr>
    </w:tbl>
    <w:p w14:paraId="77993B09" w14:textId="129F8F26" w:rsidR="000334D6" w:rsidRPr="005C5308" w:rsidRDefault="678BA18D" w:rsidP="75F52A6A">
      <w:pPr>
        <w:spacing w:line="360" w:lineRule="auto"/>
      </w:pPr>
      <w:r w:rsidRPr="75F52A6A">
        <w:rPr>
          <w:b/>
          <w:bCs/>
        </w:rPr>
        <w:t xml:space="preserve">Moderator: </w:t>
      </w:r>
      <w:r>
        <w:t xml:space="preserve">Marianne Stougaard  </w:t>
      </w:r>
    </w:p>
    <w:p w14:paraId="3D05AF0F" w14:textId="02E0ABEC" w:rsidR="000334D6" w:rsidRPr="005C5308" w:rsidRDefault="7B3DDA0C" w:rsidP="75F52A6A">
      <w:pPr>
        <w:spacing w:line="360" w:lineRule="auto"/>
      </w:pPr>
      <w:r w:rsidRPr="75F52A6A">
        <w:rPr>
          <w:b/>
          <w:bCs/>
        </w:rPr>
        <w:t>Nøgleord</w:t>
      </w:r>
      <w:r w:rsidR="1685B1DB" w:rsidRPr="75F52A6A">
        <w:rPr>
          <w:b/>
          <w:bCs/>
        </w:rPr>
        <w:t xml:space="preserve">: </w:t>
      </w:r>
      <w:r>
        <w:t>Værestedsygeplejerske; brobygning; kroppe i udsatte positioner; tilgængelighed; lavtærskel praksis</w:t>
      </w:r>
    </w:p>
    <w:p w14:paraId="7111BAA7" w14:textId="6B395449" w:rsidR="000334D6" w:rsidRPr="005C5308" w:rsidRDefault="7B3DDA0C" w:rsidP="75F52A6A">
      <w:pPr>
        <w:spacing w:line="360" w:lineRule="auto"/>
      </w:pPr>
      <w:r w:rsidRPr="75F52A6A">
        <w:rPr>
          <w:b/>
          <w:bCs/>
        </w:rPr>
        <w:t>Baggrund</w:t>
      </w:r>
      <w:r w:rsidR="5041DB75" w:rsidRPr="75F52A6A">
        <w:rPr>
          <w:b/>
          <w:bCs/>
        </w:rPr>
        <w:t xml:space="preserve">: </w:t>
      </w:r>
      <w:r>
        <w:t xml:space="preserve">På området for voksne i udsatte positioner viser kroppen sig ofte som smerter, uro, træthed, hygiejneproblemer, inkontinens, psykiske belastninger og diffuse bekymringer, men tegnene opfanges og håndteres ikke nødvendigvis tidligt i mødet med hjælpesystemet. Samtidig møder borgere i udsatte positioner ofte et system, hvor adgang til sundhed forudsætter stabilt fremmøde, digital adgang og overskud til at navigere mellem tilbud. </w:t>
      </w:r>
    </w:p>
    <w:p w14:paraId="279486C2" w14:textId="13A1D42F" w:rsidR="000334D6" w:rsidRPr="005C5308" w:rsidRDefault="7B3DDA0C" w:rsidP="75F52A6A">
      <w:pPr>
        <w:spacing w:line="360" w:lineRule="auto"/>
      </w:pPr>
      <w:r w:rsidRPr="75F52A6A">
        <w:rPr>
          <w:b/>
          <w:bCs/>
        </w:rPr>
        <w:t>Formål</w:t>
      </w:r>
      <w:r w:rsidR="6726FFAC" w:rsidRPr="75F52A6A">
        <w:rPr>
          <w:b/>
          <w:bCs/>
        </w:rPr>
        <w:t xml:space="preserve">: </w:t>
      </w:r>
      <w:r>
        <w:t xml:space="preserve">Workshoppen præsenterer praksisbaserede forskningsindsigter i, hvordan værestedsygeplejersken gennem tidlig opsporing, oversættelse og koordinering af kropslige tegn og sundhedsbehov kan skabe adgang og tilgængelighed til sundhed for borgere i udsatte positioner. </w:t>
      </w:r>
    </w:p>
    <w:p w14:paraId="0E665678" w14:textId="554F2536" w:rsidR="000334D6" w:rsidRPr="005C5308" w:rsidRDefault="7B3DDA0C" w:rsidP="75F52A6A">
      <w:pPr>
        <w:spacing w:line="360" w:lineRule="auto"/>
      </w:pPr>
      <w:r w:rsidRPr="75F52A6A">
        <w:rPr>
          <w:b/>
          <w:bCs/>
        </w:rPr>
        <w:t>Metode</w:t>
      </w:r>
      <w:r w:rsidR="6CAC5128" w:rsidRPr="75F52A6A">
        <w:rPr>
          <w:b/>
          <w:bCs/>
        </w:rPr>
        <w:t xml:space="preserve">: </w:t>
      </w:r>
      <w:r>
        <w:t xml:space="preserve">Oplægget bygger på et kvalitativt, praksisbaseret studie af funktionen som værestedsygeplejerske i en social café. Analysen bygger på systematiske registreringer, refleksive praksisnoter og praksisobservationer gennemført af en medforsker. Workshoppen afgrænses til, hvordan kropslige tegn og sundhedsbehov opspores, oversættes og håndteres i et lavtærskelrum. </w:t>
      </w:r>
    </w:p>
    <w:p w14:paraId="03BC81D3" w14:textId="3E8560DE" w:rsidR="000334D6" w:rsidRPr="005C5308" w:rsidRDefault="7B3DDA0C" w:rsidP="75F52A6A">
      <w:pPr>
        <w:spacing w:line="360" w:lineRule="auto"/>
      </w:pPr>
      <w:r w:rsidRPr="75F52A6A">
        <w:rPr>
          <w:b/>
          <w:bCs/>
        </w:rPr>
        <w:t>Foreløbige resultater</w:t>
      </w:r>
      <w:r w:rsidR="14787F63" w:rsidRPr="75F52A6A">
        <w:rPr>
          <w:b/>
          <w:bCs/>
        </w:rPr>
        <w:t xml:space="preserve">: </w:t>
      </w:r>
      <w:r>
        <w:t xml:space="preserve">Analysen peger på, at kropslige behov i værestedet ofte viser sig, før de formuleres som egentlige sundhedshenvendelser. Værestedsygeplejerskens betydning ligger derfor ikke alene i behandling eller henvisning, men i tidlig opsporing, relationel tryghed, oversættelse og koordinering. Brobygning fremstår som en praksis, hvor uformelle henvendelser og hverdagslige observationer gør det muligt at identificere, forstå og handle på kropslige tegn og sundhedsbehov, selv når adgangen til hjælp er uklar og usammenhængende. Tilgængelighed skabes ikke alene gennem flere tilbud, men gennem et lavtærskelrum, hvor kropslige tegn kan mødes, forstås og følges op professionelt. </w:t>
      </w:r>
    </w:p>
    <w:p w14:paraId="0D48A468" w14:textId="24769751" w:rsidR="000334D6" w:rsidRPr="005C5308" w:rsidRDefault="7B3DDA0C" w:rsidP="75F52A6A">
      <w:pPr>
        <w:spacing w:line="360" w:lineRule="auto"/>
      </w:pPr>
      <w:r w:rsidRPr="661EB9DD">
        <w:rPr>
          <w:b/>
          <w:bCs/>
        </w:rPr>
        <w:lastRenderedPageBreak/>
        <w:t xml:space="preserve"> Workshopdialog: </w:t>
      </w:r>
      <w:r>
        <w:t xml:space="preserve">Deltagerne inviteres til dialog om, hvordan brobygning kan forstås som professionel metode i arbejdet med kropslige tegn og sundhedsbehov i lavtærskel praksis, og hvordan sådanne funktioner kan forankres på tværs af socialt, pædagogisk og sundhedsfagligt felt. </w:t>
      </w:r>
    </w:p>
    <w:p w14:paraId="23F56DE9" w14:textId="77777777" w:rsidR="003E2C9A" w:rsidRDefault="003E2C9A" w:rsidP="75F52A6A">
      <w:pPr>
        <w:spacing w:line="360" w:lineRule="auto"/>
        <w:rPr>
          <w:b/>
          <w:bCs/>
          <w:sz w:val="36"/>
          <w:szCs w:val="36"/>
        </w:rPr>
      </w:pPr>
    </w:p>
    <w:p w14:paraId="0FDAEC24" w14:textId="228A052E" w:rsidR="000334D6" w:rsidRPr="005C5308" w:rsidRDefault="7D30BE3C" w:rsidP="75F52A6A">
      <w:pPr>
        <w:spacing w:line="360" w:lineRule="auto"/>
        <w:rPr>
          <w:b/>
          <w:bCs/>
          <w:sz w:val="36"/>
          <w:szCs w:val="36"/>
        </w:rPr>
      </w:pPr>
      <w:r w:rsidRPr="661EB9DD">
        <w:rPr>
          <w:b/>
          <w:bCs/>
          <w:sz w:val="36"/>
          <w:szCs w:val="36"/>
        </w:rPr>
        <w:t>Fr</w:t>
      </w:r>
      <w:r w:rsidR="00317618" w:rsidRPr="661EB9DD">
        <w:rPr>
          <w:b/>
          <w:bCs/>
          <w:sz w:val="36"/>
          <w:szCs w:val="36"/>
        </w:rPr>
        <w:t>edag den 2</w:t>
      </w:r>
      <w:r w:rsidR="335BAF92" w:rsidRPr="661EB9DD">
        <w:rPr>
          <w:b/>
          <w:bCs/>
          <w:sz w:val="36"/>
          <w:szCs w:val="36"/>
        </w:rPr>
        <w:t>5</w:t>
      </w:r>
      <w:r w:rsidR="00317618" w:rsidRPr="661EB9DD">
        <w:rPr>
          <w:b/>
          <w:bCs/>
          <w:sz w:val="36"/>
          <w:szCs w:val="36"/>
        </w:rPr>
        <w:t>. september 202</w:t>
      </w:r>
      <w:r w:rsidR="2DA62D2D" w:rsidRPr="661EB9DD">
        <w:rPr>
          <w:b/>
          <w:bCs/>
          <w:sz w:val="36"/>
          <w:szCs w:val="36"/>
        </w:rPr>
        <w:t>6</w:t>
      </w:r>
      <w:r w:rsidR="00317618" w:rsidRPr="661EB9DD">
        <w:rPr>
          <w:b/>
          <w:bCs/>
          <w:sz w:val="36"/>
          <w:szCs w:val="36"/>
        </w:rPr>
        <w:t xml:space="preserve"> </w:t>
      </w:r>
      <w:r w:rsidR="000334D6" w:rsidRPr="661EB9DD">
        <w:rPr>
          <w:b/>
          <w:bCs/>
          <w:sz w:val="36"/>
          <w:szCs w:val="36"/>
        </w:rPr>
        <w:t xml:space="preserve">kl. </w:t>
      </w:r>
      <w:r w:rsidR="2E379C59" w:rsidRPr="661EB9DD">
        <w:rPr>
          <w:b/>
          <w:bCs/>
          <w:sz w:val="36"/>
          <w:szCs w:val="36"/>
        </w:rPr>
        <w:t>9</w:t>
      </w:r>
      <w:r w:rsidR="000334D6" w:rsidRPr="661EB9DD">
        <w:rPr>
          <w:b/>
          <w:bCs/>
          <w:sz w:val="36"/>
          <w:szCs w:val="36"/>
        </w:rPr>
        <w:t>.</w:t>
      </w:r>
      <w:r w:rsidR="4BCE29AF" w:rsidRPr="661EB9DD">
        <w:rPr>
          <w:b/>
          <w:bCs/>
          <w:sz w:val="36"/>
          <w:szCs w:val="36"/>
        </w:rPr>
        <w:t>00</w:t>
      </w:r>
      <w:r w:rsidR="000334D6" w:rsidRPr="661EB9DD">
        <w:rPr>
          <w:b/>
          <w:bCs/>
          <w:sz w:val="36"/>
          <w:szCs w:val="36"/>
        </w:rPr>
        <w:t xml:space="preserve"> – </w:t>
      </w:r>
      <w:r w:rsidR="3B35DE1C" w:rsidRPr="661EB9DD">
        <w:rPr>
          <w:b/>
          <w:bCs/>
          <w:sz w:val="36"/>
          <w:szCs w:val="36"/>
        </w:rPr>
        <w:t>9</w:t>
      </w:r>
      <w:r w:rsidR="000334D6" w:rsidRPr="661EB9DD">
        <w:rPr>
          <w:b/>
          <w:bCs/>
          <w:sz w:val="36"/>
          <w:szCs w:val="36"/>
        </w:rPr>
        <w:t>.</w:t>
      </w:r>
      <w:r w:rsidR="3C00E18D" w:rsidRPr="661EB9DD">
        <w:rPr>
          <w:b/>
          <w:bCs/>
          <w:sz w:val="36"/>
          <w:szCs w:val="36"/>
        </w:rPr>
        <w:t>4</w:t>
      </w:r>
      <w:r w:rsidR="000334D6" w:rsidRPr="661EB9DD">
        <w:rPr>
          <w:b/>
          <w:bCs/>
          <w:sz w:val="36"/>
          <w:szCs w:val="36"/>
        </w:rPr>
        <w:t>5</w:t>
      </w:r>
    </w:p>
    <w:p w14:paraId="62C59DAE" w14:textId="6CD81189" w:rsidR="000334D6" w:rsidRDefault="000334D6" w:rsidP="75F52A6A">
      <w:pPr>
        <w:spacing w:line="360" w:lineRule="auto"/>
        <w:rPr>
          <w:b/>
          <w:bCs/>
          <w:sz w:val="28"/>
          <w:szCs w:val="28"/>
        </w:rPr>
      </w:pPr>
      <w:r w:rsidRPr="74CAC820">
        <w:rPr>
          <w:b/>
          <w:bCs/>
          <w:sz w:val="28"/>
          <w:szCs w:val="28"/>
        </w:rPr>
        <w:t xml:space="preserve">Rum: </w:t>
      </w:r>
      <w:r w:rsidR="6B8F7B90" w:rsidRPr="74CAC820">
        <w:rPr>
          <w:b/>
          <w:bCs/>
          <w:sz w:val="28"/>
          <w:szCs w:val="28"/>
        </w:rPr>
        <w:t>Jørn Utzon Sa</w:t>
      </w:r>
      <w:r w:rsidR="12E319AC" w:rsidRPr="74CAC820">
        <w:rPr>
          <w:b/>
          <w:bCs/>
          <w:sz w:val="28"/>
          <w:szCs w:val="28"/>
        </w:rPr>
        <w:t>len</w:t>
      </w:r>
    </w:p>
    <w:tbl>
      <w:tblPr>
        <w:tblStyle w:val="Tabel-Gitter"/>
        <w:tblW w:w="0" w:type="auto"/>
        <w:tblLook w:val="04A0" w:firstRow="1" w:lastRow="0" w:firstColumn="1" w:lastColumn="0" w:noHBand="0" w:noVBand="1"/>
      </w:tblPr>
      <w:tblGrid>
        <w:gridCol w:w="9532"/>
      </w:tblGrid>
      <w:tr w:rsidR="000334D6" w:rsidRPr="005C5308" w14:paraId="0C8B66BD" w14:textId="77777777" w:rsidTr="189275B9">
        <w:trPr>
          <w:trHeight w:val="351"/>
        </w:trPr>
        <w:tc>
          <w:tcPr>
            <w:tcW w:w="9532" w:type="dxa"/>
          </w:tcPr>
          <w:p w14:paraId="36CDB451" w14:textId="1546CD0A" w:rsidR="000334D6" w:rsidRPr="005C5308" w:rsidRDefault="00733519" w:rsidP="189275B9">
            <w:pPr>
              <w:spacing w:line="360" w:lineRule="auto"/>
            </w:pPr>
            <w:r w:rsidRPr="189275B9">
              <w:rPr>
                <w:b/>
                <w:bCs/>
              </w:rPr>
              <w:t xml:space="preserve">Tema: </w:t>
            </w:r>
            <w:r w:rsidR="2DE2A148">
              <w:t>Den professionelles krop i mødet med voksne i udsatte positioner</w:t>
            </w:r>
          </w:p>
        </w:tc>
      </w:tr>
      <w:tr w:rsidR="000334D6" w:rsidRPr="005C5308" w14:paraId="009E7D3B" w14:textId="77777777" w:rsidTr="189275B9">
        <w:trPr>
          <w:trHeight w:val="692"/>
        </w:trPr>
        <w:tc>
          <w:tcPr>
            <w:tcW w:w="9532" w:type="dxa"/>
          </w:tcPr>
          <w:p w14:paraId="6CD68CC5" w14:textId="462CBBAE" w:rsidR="00733519" w:rsidRDefault="00733519" w:rsidP="189275B9">
            <w:pPr>
              <w:spacing w:line="360" w:lineRule="auto"/>
            </w:pPr>
            <w:r w:rsidRPr="189275B9">
              <w:rPr>
                <w:b/>
                <w:bCs/>
              </w:rPr>
              <w:t>Forskningsworkshop:</w:t>
            </w:r>
            <w:r>
              <w:t xml:space="preserve"> </w:t>
            </w:r>
            <w:r w:rsidR="00DDF6AF">
              <w:t>Den relationelle duet farves af pædagogens handlinger i mødet med voksne med udviklingshæmning</w:t>
            </w:r>
          </w:p>
          <w:p w14:paraId="44B220BB" w14:textId="0076E9E2" w:rsidR="00733519" w:rsidRPr="00733519" w:rsidRDefault="00733519" w:rsidP="189275B9">
            <w:pPr>
              <w:spacing w:line="360" w:lineRule="auto"/>
            </w:pPr>
            <w:r w:rsidRPr="189275B9">
              <w:rPr>
                <w:b/>
                <w:bCs/>
              </w:rPr>
              <w:t xml:space="preserve">Forfatter: </w:t>
            </w:r>
            <w:r w:rsidR="3A04F291">
              <w:t xml:space="preserve">Sisse Winther Oreskov </w:t>
            </w:r>
            <w:hyperlink r:id="rId28">
              <w:r w:rsidR="3A04F291">
                <w:t>swo@pha.dk</w:t>
              </w:r>
            </w:hyperlink>
            <w:r w:rsidR="3A04F291">
              <w:t xml:space="preserve"> &amp; Astrid Reinhardt Birch Nielsen </w:t>
            </w:r>
            <w:hyperlink r:id="rId29">
              <w:r w:rsidR="3A04F291">
                <w:t>arni@pha.dk</w:t>
              </w:r>
            </w:hyperlink>
          </w:p>
        </w:tc>
      </w:tr>
    </w:tbl>
    <w:p w14:paraId="2D9A605E" w14:textId="0C2AFE3F" w:rsidR="0069238D" w:rsidRPr="0069238D" w:rsidRDefault="00733519" w:rsidP="0069238D">
      <w:pPr>
        <w:spacing w:line="360" w:lineRule="auto"/>
      </w:pPr>
      <w:r w:rsidRPr="4C4D5862">
        <w:rPr>
          <w:b/>
          <w:bCs/>
        </w:rPr>
        <w:t xml:space="preserve">Moderator: </w:t>
      </w:r>
      <w:r w:rsidR="3FF3AED2" w:rsidRPr="4C4D5862">
        <w:rPr>
          <w:b/>
          <w:bCs/>
        </w:rPr>
        <w:t xml:space="preserve"> </w:t>
      </w:r>
      <w:r w:rsidR="3FF3AED2">
        <w:t>Louise Hvitved Byskov</w:t>
      </w:r>
    </w:p>
    <w:p w14:paraId="39DFAF69" w14:textId="5219C7BF" w:rsidR="3FF3AED2" w:rsidRDefault="13F55FB3" w:rsidP="189275B9">
      <w:pPr>
        <w:spacing w:line="360" w:lineRule="auto"/>
      </w:pPr>
      <w:r w:rsidRPr="4C4D5862">
        <w:rPr>
          <w:b/>
          <w:bCs/>
        </w:rPr>
        <w:t>N</w:t>
      </w:r>
      <w:r w:rsidR="3FF3AED2" w:rsidRPr="4C4D5862">
        <w:rPr>
          <w:b/>
          <w:bCs/>
        </w:rPr>
        <w:t xml:space="preserve">øgleord: </w:t>
      </w:r>
      <w:r w:rsidR="3FF3AED2">
        <w:t xml:space="preserve">Voksne med udviklingshæmning, koordineret duet, kinæstetiske melodier, kropslige handlinger.    </w:t>
      </w:r>
    </w:p>
    <w:p w14:paraId="75732E68" w14:textId="557E0470" w:rsidR="3FF3AED2" w:rsidRDefault="3FF3AED2" w:rsidP="189275B9">
      <w:pPr>
        <w:spacing w:line="360" w:lineRule="auto"/>
      </w:pPr>
      <w:r>
        <w:t xml:space="preserve"> </w:t>
      </w:r>
      <w:r w:rsidRPr="74CAC820">
        <w:rPr>
          <w:b/>
          <w:bCs/>
        </w:rPr>
        <w:t>Baggrund:</w:t>
      </w:r>
      <w:r>
        <w:t xml:space="preserve">  Når der arbejdes med pædagogiske metoder, påpeger Kongsgaard (2022) , “at relationen er det, hvorigennem alle øvrige indsatser skal virke” (s. 41), og pointerer at effekten af en metode er forbundet til relationen mellem personale og borger. På et regionalt botilbud hvor personalet benytter den kropsterapeutiske metode BBAUM (Houmann, 2019), har vi i et forskningsprojekt undersøgt betydningen af pædagogens kropslige handlinger, for det relationsarbejde som metoden kræver.  </w:t>
      </w:r>
    </w:p>
    <w:p w14:paraId="223D1543" w14:textId="6D04EE9D" w:rsidR="3FF3AED2" w:rsidRDefault="3FF3AED2" w:rsidP="189275B9">
      <w:pPr>
        <w:spacing w:line="360" w:lineRule="auto"/>
      </w:pPr>
      <w:r>
        <w:t xml:space="preserve"> </w:t>
      </w:r>
      <w:r w:rsidRPr="74CAC820">
        <w:rPr>
          <w:b/>
          <w:bCs/>
        </w:rPr>
        <w:t xml:space="preserve">Formål: </w:t>
      </w:r>
      <w:r>
        <w:t xml:space="preserve">Hensigten med projektet ikke at udvikle en manual over hvilke handlinger der styrker relationen, da det vil tage det levende og bevægelige ud af mødet mellem personale og borger, men at synliggøre hvordan kropslige handlinger er en betydningsfuld del af fagligheden. Det relationelle møde forstår vi som en koordineret duet (Tickle-Degnen &amp; Rosenthal, 1990) kendetegnet ved kinæstetiske melodier (Sheets-Johnstone, 2011). </w:t>
      </w:r>
    </w:p>
    <w:p w14:paraId="38BA606E" w14:textId="665E81C3" w:rsidR="3FF3AED2" w:rsidRDefault="3FF3AED2" w:rsidP="189275B9">
      <w:pPr>
        <w:spacing w:line="360" w:lineRule="auto"/>
      </w:pPr>
      <w:r w:rsidRPr="74CAC820">
        <w:rPr>
          <w:b/>
          <w:bCs/>
        </w:rPr>
        <w:t xml:space="preserve">Metode:  </w:t>
      </w:r>
      <w:r>
        <w:t xml:space="preserve">Empirisk bygger projektet på videoobservationer (Raudaskoski, 2020) af personale og borgere, når der gives BBAUM. Herved indfanges sociale interaktioner på måder, hvor ikke kun den verbale samtale, men også kropslige handlinger og situationsspecifikke karakteristika kan tillægges betydning (Pink, 2015) . Udvalgte videoklip er analyseret sammen med personalet for derigennem at forhandle mening og give projektets fund validitet (Ørngreen &amp; Levinsen, 2017). </w:t>
      </w:r>
    </w:p>
    <w:p w14:paraId="160821D0" w14:textId="03573AC4" w:rsidR="3FF3AED2" w:rsidRDefault="3FF3AED2" w:rsidP="189275B9">
      <w:pPr>
        <w:spacing w:line="360" w:lineRule="auto"/>
      </w:pPr>
      <w:r>
        <w:lastRenderedPageBreak/>
        <w:t xml:space="preserve"> </w:t>
      </w:r>
      <w:r w:rsidRPr="74CAC820">
        <w:rPr>
          <w:b/>
          <w:bCs/>
        </w:rPr>
        <w:t xml:space="preserve">Foreløbige resultater:  </w:t>
      </w:r>
      <w:r>
        <w:t xml:space="preserve">Projektet er endnu ikke afsluttet, men den foreløbige analyse peger på fire typer af handlinger, der farver den relationelle duet mellem personale og borger.  </w:t>
      </w:r>
    </w:p>
    <w:p w14:paraId="78151151" w14:textId="0971DF89" w:rsidR="3FF3AED2" w:rsidRDefault="3FF3AED2" w:rsidP="0725A5B4">
      <w:pPr>
        <w:spacing w:line="276" w:lineRule="auto"/>
        <w:rPr>
          <w:b/>
          <w:bCs/>
        </w:rPr>
      </w:pPr>
      <w:r>
        <w:t xml:space="preserve"> </w:t>
      </w:r>
      <w:r w:rsidRPr="0725A5B4">
        <w:rPr>
          <w:b/>
          <w:bCs/>
        </w:rPr>
        <w:t xml:space="preserve">Referencer: </w:t>
      </w:r>
    </w:p>
    <w:p w14:paraId="35792B1C" w14:textId="32EB9531" w:rsidR="3FF3AED2" w:rsidRDefault="3FF3AED2" w:rsidP="0725A5B4">
      <w:pPr>
        <w:spacing w:line="276" w:lineRule="auto"/>
      </w:pPr>
      <w:r>
        <w:t xml:space="preserve">Houmann, M. (2019). En kropslig og relationel tilgang i arbejdet med svært demente mennesker. Danske Fysioterapeuter, (6), 41–45. </w:t>
      </w:r>
      <w:hyperlink r:id="rId30">
        <w:r>
          <w:t>https://www.fysio.dk/fysioterapeuten/arkiv/nr.-1-2019/en-kropslig-og-relationel-tilgang-i-arbejdet-med-svart-demente-mennesker</w:t>
        </w:r>
      </w:hyperlink>
      <w:r>
        <w:t xml:space="preserve"> </w:t>
      </w:r>
    </w:p>
    <w:p w14:paraId="4D9307C6" w14:textId="34B1CCA3" w:rsidR="3FF3AED2" w:rsidRPr="00A00432" w:rsidRDefault="3FF3AED2" w:rsidP="0725A5B4">
      <w:pPr>
        <w:spacing w:line="276" w:lineRule="auto"/>
        <w:rPr>
          <w:lang w:val="en-US"/>
        </w:rPr>
      </w:pPr>
      <w:r>
        <w:t xml:space="preserve">Kongsgaard, L. T. (2022). “Det er relationen, der virker.” In Multiteoretisk praksis i socialt arbejde (2nd ed., pp. 41–55). </w:t>
      </w:r>
      <w:r w:rsidRPr="00A00432">
        <w:rPr>
          <w:lang w:val="en-US"/>
        </w:rPr>
        <w:t xml:space="preserve">Samfundslitteratur. </w:t>
      </w:r>
    </w:p>
    <w:p w14:paraId="72BB10DC" w14:textId="184533C5" w:rsidR="3FF3AED2" w:rsidRPr="003E2C9A" w:rsidRDefault="3FF3AED2" w:rsidP="0725A5B4">
      <w:pPr>
        <w:spacing w:line="276" w:lineRule="auto"/>
        <w:rPr>
          <w:lang w:val="en-US"/>
        </w:rPr>
      </w:pPr>
      <w:r w:rsidRPr="00A00432">
        <w:rPr>
          <w:lang w:val="en-US"/>
        </w:rPr>
        <w:t xml:space="preserve">Ørngreen, R., &amp; Levinsen, K. (2017). Workshops as a Research Methodology. </w:t>
      </w:r>
      <w:r w:rsidRPr="003E2C9A">
        <w:rPr>
          <w:lang w:val="en-US"/>
        </w:rPr>
        <w:t xml:space="preserve">Electronic Journal of E-Learning, 15(1), 70–81. </w:t>
      </w:r>
      <w:hyperlink r:id="rId31">
        <w:r w:rsidRPr="003E2C9A">
          <w:rPr>
            <w:lang w:val="en-US"/>
          </w:rPr>
          <w:t>https://eric.ed.gov/?q=Research+methodology+&amp;id</w:t>
        </w:r>
      </w:hyperlink>
      <w:r w:rsidRPr="003E2C9A">
        <w:rPr>
          <w:lang w:val="en-US"/>
        </w:rPr>
        <w:t xml:space="preserve"> =EJ1140102&amp;id=EJ1140102 </w:t>
      </w:r>
    </w:p>
    <w:p w14:paraId="3E8016C5" w14:textId="65B8A413" w:rsidR="3FF3AED2" w:rsidRDefault="3FF3AED2" w:rsidP="0725A5B4">
      <w:pPr>
        <w:spacing w:line="276" w:lineRule="auto"/>
      </w:pPr>
      <w:r w:rsidRPr="00A00432">
        <w:rPr>
          <w:lang w:val="en-US"/>
        </w:rPr>
        <w:t xml:space="preserve">Pink, S. (2015). Doing sensory ethnography (2.udg). </w:t>
      </w:r>
      <w:r>
        <w:t xml:space="preserve">SAGE. </w:t>
      </w:r>
    </w:p>
    <w:p w14:paraId="505A8B26" w14:textId="4903BDAB" w:rsidR="3FF3AED2" w:rsidRDefault="3FF3AED2" w:rsidP="0725A5B4">
      <w:pPr>
        <w:spacing w:line="276" w:lineRule="auto"/>
      </w:pPr>
      <w:r>
        <w:t xml:space="preserve">Raudaskoski, P. (2020). Observationsmetoder (herunder videoobservation). In S. Brinkmann &amp; L. Tanggaard (Eds.), Kvalitative metoder (3., pp. 117–135). Hans Reitzels Forlag. </w:t>
      </w:r>
    </w:p>
    <w:p w14:paraId="4C3E5938" w14:textId="628F92C4" w:rsidR="3FF3AED2" w:rsidRPr="00A00432" w:rsidRDefault="3FF3AED2" w:rsidP="0725A5B4">
      <w:pPr>
        <w:spacing w:line="276" w:lineRule="auto"/>
        <w:rPr>
          <w:lang w:val="en-US"/>
        </w:rPr>
      </w:pPr>
      <w:r w:rsidRPr="00A00432">
        <w:rPr>
          <w:lang w:val="en-US"/>
        </w:rPr>
        <w:t xml:space="preserve">Sheets-Johnstone, M. (2011). The primacy of movement (Expanded 2). John Benjamins Publishing Company. </w:t>
      </w:r>
    </w:p>
    <w:p w14:paraId="0C60069E" w14:textId="122FD3A7" w:rsidR="3FF3AED2" w:rsidRDefault="3FF3AED2" w:rsidP="0725A5B4">
      <w:pPr>
        <w:spacing w:line="276" w:lineRule="auto"/>
      </w:pPr>
      <w:r w:rsidRPr="0725A5B4">
        <w:rPr>
          <w:lang w:val="en-US"/>
        </w:rPr>
        <w:t xml:space="preserve">Tickle-Degnen, L., &amp; Rosenthal, R. (1990). The Nature of Rapport and Its Nonverbal Corralates. </w:t>
      </w:r>
      <w:r w:rsidRPr="00A00432">
        <w:t xml:space="preserve">Psychological Inquiry, 1(4), 285–293. </w:t>
      </w:r>
      <w:hyperlink r:id="rId32">
        <w:r w:rsidRPr="00A00432">
          <w:t>https://doi.org/10.1207/s15327965pli0104_1</w:t>
        </w:r>
      </w:hyperlink>
    </w:p>
    <w:p w14:paraId="2DD1F5C7" w14:textId="01055AE5" w:rsidR="74CAC820" w:rsidRPr="00A00432" w:rsidRDefault="74CAC820" w:rsidP="74CAC820">
      <w:pPr>
        <w:spacing w:line="360" w:lineRule="auto"/>
      </w:pPr>
    </w:p>
    <w:p w14:paraId="5876962A" w14:textId="160516AF" w:rsidR="000334D6" w:rsidRPr="00A00432" w:rsidRDefault="000334D6" w:rsidP="00D66625">
      <w:pPr>
        <w:spacing w:line="360" w:lineRule="auto"/>
        <w:rPr>
          <w:sz w:val="36"/>
          <w:szCs w:val="36"/>
        </w:rPr>
      </w:pPr>
      <w:r w:rsidRPr="00A00432">
        <w:rPr>
          <w:sz w:val="36"/>
          <w:szCs w:val="36"/>
        </w:rPr>
        <w:t xml:space="preserve">Workshops fredag den </w:t>
      </w:r>
      <w:r w:rsidR="0069238D" w:rsidRPr="00A00432">
        <w:rPr>
          <w:sz w:val="36"/>
          <w:szCs w:val="36"/>
        </w:rPr>
        <w:t>2</w:t>
      </w:r>
      <w:r w:rsidR="5616B51E" w:rsidRPr="00A00432">
        <w:rPr>
          <w:sz w:val="36"/>
          <w:szCs w:val="36"/>
        </w:rPr>
        <w:t>5</w:t>
      </w:r>
      <w:r w:rsidR="0069238D" w:rsidRPr="00A00432">
        <w:rPr>
          <w:sz w:val="36"/>
          <w:szCs w:val="36"/>
        </w:rPr>
        <w:t>.</w:t>
      </w:r>
      <w:r w:rsidR="32B1E565" w:rsidRPr="00A00432">
        <w:rPr>
          <w:sz w:val="36"/>
          <w:szCs w:val="36"/>
        </w:rPr>
        <w:t xml:space="preserve"> september</w:t>
      </w:r>
      <w:r w:rsidRPr="00A00432">
        <w:rPr>
          <w:sz w:val="36"/>
          <w:szCs w:val="36"/>
        </w:rPr>
        <w:t xml:space="preserve"> 202</w:t>
      </w:r>
      <w:r w:rsidR="43046072" w:rsidRPr="00A00432">
        <w:rPr>
          <w:sz w:val="36"/>
          <w:szCs w:val="36"/>
        </w:rPr>
        <w:t xml:space="preserve">6 </w:t>
      </w:r>
      <w:r w:rsidRPr="00A00432">
        <w:rPr>
          <w:sz w:val="36"/>
          <w:szCs w:val="36"/>
        </w:rPr>
        <w:t xml:space="preserve">kl. </w:t>
      </w:r>
      <w:r w:rsidR="3746FA7F" w:rsidRPr="00A00432">
        <w:rPr>
          <w:sz w:val="36"/>
          <w:szCs w:val="36"/>
        </w:rPr>
        <w:t>9</w:t>
      </w:r>
      <w:r w:rsidRPr="00A00432">
        <w:rPr>
          <w:sz w:val="36"/>
          <w:szCs w:val="36"/>
        </w:rPr>
        <w:t>.</w:t>
      </w:r>
      <w:r w:rsidR="7EA03DF2" w:rsidRPr="00A00432">
        <w:rPr>
          <w:sz w:val="36"/>
          <w:szCs w:val="36"/>
        </w:rPr>
        <w:t>00</w:t>
      </w:r>
      <w:r w:rsidRPr="00A00432">
        <w:rPr>
          <w:sz w:val="36"/>
          <w:szCs w:val="36"/>
        </w:rPr>
        <w:t xml:space="preserve"> – </w:t>
      </w:r>
      <w:r w:rsidR="63ADDF02" w:rsidRPr="00A00432">
        <w:rPr>
          <w:sz w:val="36"/>
          <w:szCs w:val="36"/>
        </w:rPr>
        <w:t>9</w:t>
      </w:r>
      <w:r w:rsidRPr="00A00432">
        <w:rPr>
          <w:sz w:val="36"/>
          <w:szCs w:val="36"/>
        </w:rPr>
        <w:t>.</w:t>
      </w:r>
      <w:r w:rsidR="0A2CBB78" w:rsidRPr="00A00432">
        <w:rPr>
          <w:sz w:val="36"/>
          <w:szCs w:val="36"/>
        </w:rPr>
        <w:t>4</w:t>
      </w:r>
      <w:r w:rsidRPr="00A00432">
        <w:rPr>
          <w:sz w:val="36"/>
          <w:szCs w:val="36"/>
        </w:rPr>
        <w:t>5</w:t>
      </w:r>
    </w:p>
    <w:p w14:paraId="586BA378" w14:textId="0F216785" w:rsidR="000334D6" w:rsidRPr="004D09B0" w:rsidRDefault="000334D6" w:rsidP="0D0C91FF">
      <w:pPr>
        <w:pStyle w:val="Opstilling-punkttegn"/>
        <w:numPr>
          <w:ilvl w:val="0"/>
          <w:numId w:val="0"/>
        </w:numPr>
        <w:spacing w:after="0" w:line="360" w:lineRule="auto"/>
        <w:rPr>
          <w:b/>
          <w:bCs/>
          <w:sz w:val="28"/>
          <w:szCs w:val="28"/>
          <w:lang w:val="en-US"/>
        </w:rPr>
      </w:pPr>
      <w:r w:rsidRPr="0D0C91FF">
        <w:rPr>
          <w:b/>
          <w:bCs/>
          <w:sz w:val="28"/>
          <w:szCs w:val="28"/>
          <w:lang w:val="en-US"/>
        </w:rPr>
        <w:t xml:space="preserve">Rum: </w:t>
      </w:r>
      <w:r w:rsidR="1FC6FE00" w:rsidRPr="0D0C91FF">
        <w:rPr>
          <w:b/>
          <w:bCs/>
          <w:sz w:val="28"/>
          <w:szCs w:val="28"/>
          <w:lang w:val="en-US"/>
        </w:rPr>
        <w:t>Martin Nyrop</w:t>
      </w:r>
    </w:p>
    <w:tbl>
      <w:tblPr>
        <w:tblStyle w:val="Tabel-Gitter"/>
        <w:tblW w:w="0" w:type="auto"/>
        <w:tblLook w:val="04A0" w:firstRow="1" w:lastRow="0" w:firstColumn="1" w:lastColumn="0" w:noHBand="0" w:noVBand="1"/>
      </w:tblPr>
      <w:tblGrid>
        <w:gridCol w:w="9532"/>
      </w:tblGrid>
      <w:tr w:rsidR="005C5308" w:rsidRPr="005C5308" w14:paraId="46FD15DB" w14:textId="77777777" w:rsidTr="0D0C91FF">
        <w:trPr>
          <w:trHeight w:val="351"/>
        </w:trPr>
        <w:tc>
          <w:tcPr>
            <w:tcW w:w="9532" w:type="dxa"/>
          </w:tcPr>
          <w:p w14:paraId="2FF0E139" w14:textId="4C52661B" w:rsidR="005C5308" w:rsidRPr="005C5308" w:rsidRDefault="538E84B2" w:rsidP="0D0C91FF">
            <w:pPr>
              <w:spacing w:line="360" w:lineRule="auto"/>
              <w:rPr>
                <w:rFonts w:eastAsia="Times New Roman"/>
                <w:color w:val="000000" w:themeColor="text1"/>
                <w:lang w:eastAsia="da-DK"/>
              </w:rPr>
            </w:pPr>
            <w:r w:rsidRPr="0D0C91FF">
              <w:rPr>
                <w:b/>
                <w:bCs/>
              </w:rPr>
              <w:t xml:space="preserve">Tema: </w:t>
            </w:r>
            <w:r w:rsidR="2997E2D8">
              <w:t>uden for tema</w:t>
            </w:r>
          </w:p>
        </w:tc>
      </w:tr>
      <w:tr w:rsidR="005C5308" w:rsidRPr="005C5308" w14:paraId="2F3763C7" w14:textId="77777777" w:rsidTr="0D0C91FF">
        <w:trPr>
          <w:trHeight w:val="692"/>
        </w:trPr>
        <w:tc>
          <w:tcPr>
            <w:tcW w:w="9532" w:type="dxa"/>
          </w:tcPr>
          <w:p w14:paraId="0FD6919E" w14:textId="1D2B1D46" w:rsidR="538E84B2" w:rsidRDefault="538E84B2" w:rsidP="0D0C91FF">
            <w:pPr>
              <w:spacing w:line="360" w:lineRule="auto"/>
            </w:pPr>
            <w:r w:rsidRPr="0D0C91FF">
              <w:rPr>
                <w:b/>
                <w:bCs/>
              </w:rPr>
              <w:t xml:space="preserve">Forskningsworkshop: </w:t>
            </w:r>
            <w:r w:rsidR="004D09B0" w:rsidRPr="0D0C91FF">
              <w:rPr>
                <w:rFonts w:eastAsia="Times New Roman"/>
                <w:color w:val="000000" w:themeColor="text1"/>
                <w:lang w:eastAsia="da-DK"/>
              </w:rPr>
              <w:t>F</w:t>
            </w:r>
            <w:r w:rsidR="1D7BC807" w:rsidRPr="0D0C91FF">
              <w:t xml:space="preserve"> Den aseksuelle barnlige borger eller en hyper seksuel potentiel overgrebsperson - professionelles forståelser af, normer og holdninger til seksualitet hos voksne med udviklingshandicap</w:t>
            </w:r>
          </w:p>
          <w:p w14:paraId="04E3B8DB" w14:textId="063F4BCF" w:rsidR="005C5308" w:rsidRPr="005C5308" w:rsidRDefault="004D09B0" w:rsidP="00E91023">
            <w:pPr>
              <w:spacing w:line="360" w:lineRule="auto"/>
              <w:rPr>
                <w:rFonts w:cstheme="minorHAnsi"/>
                <w:color w:val="FF0000"/>
              </w:rPr>
            </w:pPr>
            <w:r w:rsidRPr="004D09B0">
              <w:rPr>
                <w:rFonts w:eastAsia="Times New Roman" w:cstheme="minorHAnsi"/>
                <w:b/>
                <w:bCs/>
                <w:color w:val="000000"/>
                <w:lang w:eastAsia="da-DK"/>
              </w:rPr>
              <w:t>Forfattere:</w:t>
            </w:r>
            <w:r w:rsidRPr="004D09B0">
              <w:rPr>
                <w:rFonts w:eastAsia="Times New Roman" w:cstheme="minorHAnsi"/>
                <w:color w:val="000000"/>
                <w:lang w:eastAsia="da-DK"/>
              </w:rPr>
              <w:t xml:space="preserve"> </w:t>
            </w:r>
            <w:r w:rsidR="00E91023" w:rsidRPr="00E91023">
              <w:rPr>
                <w:rFonts w:eastAsia="Times New Roman" w:cstheme="minorHAnsi"/>
                <w:bCs/>
                <w:color w:val="000000"/>
                <w:lang w:eastAsia="da-DK"/>
              </w:rPr>
              <w:t>Kim Milo Sandersen (</w:t>
            </w:r>
            <w:hyperlink r:id="rId33" w:history="1">
              <w:r w:rsidR="00E91023" w:rsidRPr="00E91023">
                <w:rPr>
                  <w:rStyle w:val="Hyperlink"/>
                  <w:rFonts w:eastAsia="Times New Roman" w:cstheme="minorHAnsi"/>
                  <w:bCs/>
                  <w:lang w:eastAsia="da-DK"/>
                </w:rPr>
                <w:t>KISA@kp.dk</w:t>
              </w:r>
            </w:hyperlink>
            <w:r w:rsidR="00E91023" w:rsidRPr="00E91023">
              <w:rPr>
                <w:rFonts w:eastAsia="Times New Roman" w:cstheme="minorHAnsi"/>
                <w:bCs/>
                <w:color w:val="000000"/>
                <w:lang w:eastAsia="da-DK"/>
              </w:rPr>
              <w:t>) og Gitte Lyng Rasmussen (</w:t>
            </w:r>
            <w:hyperlink r:id="rId34" w:history="1">
              <w:r w:rsidR="00E91023" w:rsidRPr="00E91023">
                <w:rPr>
                  <w:rStyle w:val="Hyperlink"/>
                  <w:rFonts w:eastAsia="Times New Roman" w:cstheme="minorHAnsi"/>
                  <w:bCs/>
                  <w:lang w:eastAsia="da-DK"/>
                </w:rPr>
                <w:t>glr@kp.dk</w:t>
              </w:r>
            </w:hyperlink>
            <w:r w:rsidR="00E91023" w:rsidRPr="00E91023">
              <w:rPr>
                <w:rFonts w:eastAsia="Times New Roman" w:cstheme="minorHAnsi"/>
                <w:bCs/>
                <w:color w:val="000000"/>
                <w:lang w:eastAsia="da-DK"/>
              </w:rPr>
              <w:t>)</w:t>
            </w:r>
            <w:r w:rsidR="00E91023" w:rsidRPr="00E91023">
              <w:rPr>
                <w:rFonts w:eastAsia="Times New Roman" w:cstheme="minorHAnsi"/>
                <w:b/>
                <w:color w:val="000000"/>
                <w:lang w:eastAsia="da-DK"/>
              </w:rPr>
              <w:t xml:space="preserve"> </w:t>
            </w:r>
          </w:p>
        </w:tc>
      </w:tr>
    </w:tbl>
    <w:p w14:paraId="01282562" w14:textId="2DD97E12" w:rsidR="00476B6D" w:rsidRDefault="00476B6D" w:rsidP="0D0C91FF">
      <w:pPr>
        <w:spacing w:line="360" w:lineRule="auto"/>
      </w:pPr>
      <w:r w:rsidRPr="0D0C91FF">
        <w:rPr>
          <w:b/>
          <w:bCs/>
        </w:rPr>
        <w:t>Moderator:</w:t>
      </w:r>
      <w:r w:rsidRPr="0D0C91FF">
        <w:t xml:space="preserve"> An</w:t>
      </w:r>
      <w:r w:rsidR="147CA2B8" w:rsidRPr="0D0C91FF">
        <w:t>thons Sand Jørgensen</w:t>
      </w:r>
    </w:p>
    <w:p w14:paraId="330BF0CE" w14:textId="6B42ED2F" w:rsidR="147CA2B8" w:rsidRDefault="147CA2B8" w:rsidP="0D0C91FF">
      <w:pPr>
        <w:spacing w:line="360" w:lineRule="auto"/>
      </w:pPr>
      <w:r w:rsidRPr="0D0C91FF">
        <w:rPr>
          <w:b/>
          <w:bCs/>
        </w:rPr>
        <w:t xml:space="preserve">Nøgleord: </w:t>
      </w:r>
      <w:r w:rsidRPr="0D0C91FF">
        <w:t xml:space="preserve">Seksualitet, voksne med udviklingshandicap, professionelle normer, forståelser, normkritik.  </w:t>
      </w:r>
    </w:p>
    <w:p w14:paraId="1557EB52" w14:textId="2B4F532D" w:rsidR="00F7120A" w:rsidRDefault="00F7120A" w:rsidP="0D0C91FF">
      <w:pPr>
        <w:spacing w:line="360" w:lineRule="auto"/>
      </w:pPr>
      <w:r w:rsidRPr="0D0C91FF">
        <w:rPr>
          <w:b/>
          <w:bCs/>
        </w:rPr>
        <w:t>B</w:t>
      </w:r>
      <w:r w:rsidR="147CA2B8" w:rsidRPr="0D0C91FF">
        <w:rPr>
          <w:b/>
          <w:bCs/>
        </w:rPr>
        <w:t xml:space="preserve">aggrund:  </w:t>
      </w:r>
      <w:r w:rsidR="147CA2B8" w:rsidRPr="0D0C91FF">
        <w:t xml:space="preserve">Præsentationen trækker på viden og fund fra et toårigt forskningsprojekt om seksuel sundhed på bosteder for voksne med udviklingshandicap. I løbet af projektets første år er gennemført et scoping review af 18 internationale forskningsartikler og fokusgruppeinterview med ca. 25 velfærdsprofessionelle </w:t>
      </w:r>
      <w:r w:rsidR="147CA2B8" w:rsidRPr="0D0C91FF">
        <w:lastRenderedPageBreak/>
        <w:t xml:space="preserve">(pædagoger, ergoterapeuter mv.) ansat på 7 bosteder rundt om i Danmark. Præsentationen fremlægger dels viden fra reviewet, dels fra en begyndende diskursanalyse af træk og mønstre fra interviewene.  </w:t>
      </w:r>
    </w:p>
    <w:p w14:paraId="7A1D22A8" w14:textId="5061F70B" w:rsidR="2804F0A6" w:rsidRDefault="2804F0A6" w:rsidP="0D0C91FF">
      <w:pPr>
        <w:spacing w:line="360" w:lineRule="auto"/>
      </w:pPr>
      <w:r w:rsidRPr="0D0C91FF">
        <w:rPr>
          <w:b/>
          <w:bCs/>
        </w:rPr>
        <w:t>F</w:t>
      </w:r>
      <w:r w:rsidR="147CA2B8" w:rsidRPr="0D0C91FF">
        <w:rPr>
          <w:b/>
          <w:bCs/>
        </w:rPr>
        <w:t xml:space="preserve">ormål: </w:t>
      </w:r>
      <w:r w:rsidR="147CA2B8" w:rsidRPr="0D0C91FF">
        <w:t xml:space="preserve">Formålet med præsentationen er at sætte lys på den betydning som personalets normer, holdninger og forståelser af seksualitet har for borgere med udviklingshandicap og deres seksualitet. De fremanalyserede diskurser om seksualitet anvendes i forlængelse heraf som en slags prisme til kritisk refleksion over og udfordring af den måde voksne med udviklingshandicap italesættes og forstås på og den betydning dette har for de professionelles rolle.  </w:t>
      </w:r>
    </w:p>
    <w:p w14:paraId="152AAB34" w14:textId="0EABD074" w:rsidR="5316A857" w:rsidRDefault="5316A857" w:rsidP="0D0C91FF">
      <w:pPr>
        <w:spacing w:line="360" w:lineRule="auto"/>
      </w:pPr>
      <w:r w:rsidRPr="0D0C91FF">
        <w:rPr>
          <w:b/>
          <w:bCs/>
        </w:rPr>
        <w:t>M</w:t>
      </w:r>
      <w:r w:rsidR="147CA2B8" w:rsidRPr="0D0C91FF">
        <w:rPr>
          <w:b/>
          <w:bCs/>
        </w:rPr>
        <w:t>etode:</w:t>
      </w:r>
      <w:r w:rsidR="147CA2B8" w:rsidRPr="0D0C91FF">
        <w:t xml:space="preserve"> Projektet er inspireret af socialkonstruktionistiske og normkritiske tilgange.  </w:t>
      </w:r>
    </w:p>
    <w:p w14:paraId="7E6139E8" w14:textId="1645782B" w:rsidR="379DA884" w:rsidRDefault="379DA884" w:rsidP="0D0C91FF">
      <w:pPr>
        <w:spacing w:line="360" w:lineRule="auto"/>
      </w:pPr>
      <w:r w:rsidRPr="0D0C91FF">
        <w:rPr>
          <w:b/>
          <w:bCs/>
        </w:rPr>
        <w:t>K</w:t>
      </w:r>
      <w:r w:rsidR="147CA2B8" w:rsidRPr="0D0C91FF">
        <w:rPr>
          <w:b/>
          <w:bCs/>
        </w:rPr>
        <w:t xml:space="preserve">onklusioner/resultater: </w:t>
      </w:r>
      <w:r w:rsidR="147CA2B8" w:rsidRPr="0D0C91FF">
        <w:t xml:space="preserve">Konklusionen på baggrund af reviewet er, at selvom voksne med udviklingshandicap i dag er omfattet af konventionelle rettigheder, så synes det kun at være på et overfladeniveau.  Diskurser der historisk har været udbredte i forhold til voksne med udviklingshandicap og deres seksualitet er også til stede i nutidens måde at tale om og forstå seksualitet hos voksne med udviklingshandicap på, hvilket får betydning for de voksne borgere og deres seksualitet.    </w:t>
      </w:r>
    </w:p>
    <w:p w14:paraId="1880CC10" w14:textId="6CB5434E" w:rsidR="00D94B98" w:rsidRPr="00D94B98" w:rsidRDefault="00D94B98" w:rsidP="0D0C91FF">
      <w:pPr>
        <w:spacing w:line="360" w:lineRule="auto"/>
      </w:pPr>
    </w:p>
    <w:sectPr w:rsidR="00D94B98" w:rsidRPr="00D94B98">
      <w:headerReference w:type="default" r:id="rId35"/>
      <w:footerReference w:type="default" r:id="rId36"/>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AD952" w14:textId="77777777" w:rsidR="00D9655D" w:rsidRPr="005C5308" w:rsidRDefault="00D9655D" w:rsidP="0082157F">
      <w:pPr>
        <w:spacing w:after="0" w:line="240" w:lineRule="auto"/>
      </w:pPr>
      <w:r w:rsidRPr="005C5308">
        <w:separator/>
      </w:r>
    </w:p>
  </w:endnote>
  <w:endnote w:type="continuationSeparator" w:id="0">
    <w:p w14:paraId="1C538B9A" w14:textId="77777777" w:rsidR="00D9655D" w:rsidRPr="005C5308" w:rsidRDefault="00D9655D" w:rsidP="0082157F">
      <w:pPr>
        <w:spacing w:after="0" w:line="240" w:lineRule="auto"/>
      </w:pPr>
      <w:r w:rsidRPr="005C53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449846"/>
      <w:docPartObj>
        <w:docPartGallery w:val="Page Numbers (Bottom of Page)"/>
        <w:docPartUnique/>
      </w:docPartObj>
    </w:sdtPr>
    <w:sdtContent>
      <w:p w14:paraId="3553479B" w14:textId="77777777" w:rsidR="006455BF" w:rsidRPr="005C5308" w:rsidRDefault="006455BF">
        <w:pPr>
          <w:pStyle w:val="Sidefod"/>
          <w:jc w:val="right"/>
        </w:pPr>
        <w:r w:rsidRPr="005C5308">
          <w:fldChar w:fldCharType="begin"/>
        </w:r>
        <w:r w:rsidRPr="005C5308">
          <w:instrText>PAGE   \* MERGEFORMAT</w:instrText>
        </w:r>
        <w:r w:rsidRPr="005C5308">
          <w:fldChar w:fldCharType="separate"/>
        </w:r>
        <w:r w:rsidR="00524517" w:rsidRPr="005C5308">
          <w:t>11</w:t>
        </w:r>
        <w:r w:rsidRPr="005C5308">
          <w:fldChar w:fldCharType="end"/>
        </w:r>
      </w:p>
    </w:sdtContent>
  </w:sdt>
  <w:p w14:paraId="56EEC333" w14:textId="77777777" w:rsidR="006455BF" w:rsidRPr="005C5308" w:rsidRDefault="006455B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FD3B3" w14:textId="77777777" w:rsidR="00D9655D" w:rsidRPr="005C5308" w:rsidRDefault="00D9655D" w:rsidP="0082157F">
      <w:pPr>
        <w:spacing w:after="0" w:line="240" w:lineRule="auto"/>
      </w:pPr>
      <w:r w:rsidRPr="005C5308">
        <w:separator/>
      </w:r>
    </w:p>
  </w:footnote>
  <w:footnote w:type="continuationSeparator" w:id="0">
    <w:p w14:paraId="1C0844C5" w14:textId="77777777" w:rsidR="00D9655D" w:rsidRPr="005C5308" w:rsidRDefault="00D9655D" w:rsidP="0082157F">
      <w:pPr>
        <w:spacing w:after="0" w:line="240" w:lineRule="auto"/>
      </w:pPr>
      <w:r w:rsidRPr="005C53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895A8" w14:textId="77777777" w:rsidR="0082157F" w:rsidRPr="005C5308" w:rsidRDefault="0082157F" w:rsidP="0082157F">
    <w:pPr>
      <w:pStyle w:val="Sidehoved"/>
    </w:pPr>
    <w:r w:rsidRPr="005C5308">
      <w:rPr>
        <w:b/>
        <w:noProof/>
        <w:sz w:val="28"/>
        <w:szCs w:val="28"/>
        <w:lang w:eastAsia="da-DK"/>
      </w:rPr>
      <w:drawing>
        <wp:anchor distT="0" distB="0" distL="114300" distR="114300" simplePos="0" relativeHeight="251659264" behindDoc="0" locked="0" layoutInCell="1" allowOverlap="1" wp14:anchorId="0D4E6BB7" wp14:editId="1486FA17">
          <wp:simplePos x="0" y="0"/>
          <wp:positionH relativeFrom="column">
            <wp:posOffset>-535401</wp:posOffset>
          </wp:positionH>
          <wp:positionV relativeFrom="paragraph">
            <wp:posOffset>-431800</wp:posOffset>
          </wp:positionV>
          <wp:extent cx="1863090" cy="1060450"/>
          <wp:effectExtent l="0" t="0" r="0" b="0"/>
          <wp:wrapSquare wrapText="bothSides"/>
          <wp:docPr id="2" name="Billede 2" descr="C:\Users\usk\AppData\Local\Temp\7zO449CB282\NUVO m. tek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k\AppData\Local\Temp\7zO449CB282\NUVO m. teks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63090" cy="1060450"/>
                  </a:xfrm>
                  <a:prstGeom prst="rect">
                    <a:avLst/>
                  </a:prstGeom>
                  <a:noFill/>
                  <a:ln>
                    <a:noFill/>
                  </a:ln>
                </pic:spPr>
              </pic:pic>
            </a:graphicData>
          </a:graphic>
          <wp14:sizeRelH relativeFrom="margin">
            <wp14:pctWidth>0</wp14:pctWidth>
          </wp14:sizeRelH>
        </wp:anchor>
      </w:drawing>
    </w:r>
  </w:p>
  <w:p w14:paraId="06422FB4" w14:textId="77777777" w:rsidR="0082157F" w:rsidRPr="005C5308" w:rsidRDefault="0082157F">
    <w:pPr>
      <w:pStyle w:val="Sidehoved"/>
    </w:pPr>
    <w:r w:rsidRPr="005C530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168D97A"/>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6970CCF"/>
    <w:multiLevelType w:val="hybridMultilevel"/>
    <w:tmpl w:val="3AC6524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18E24672"/>
    <w:multiLevelType w:val="hybridMultilevel"/>
    <w:tmpl w:val="BEC88CD6"/>
    <w:lvl w:ilvl="0" w:tplc="8BAE24EC">
      <w:numFmt w:val="bullet"/>
      <w:lvlText w:val="-"/>
      <w:lvlJc w:val="left"/>
      <w:pPr>
        <w:ind w:left="1664" w:hanging="360"/>
      </w:pPr>
      <w:rPr>
        <w:rFonts w:ascii="Calibri" w:eastAsiaTheme="minorHAnsi" w:hAnsi="Calibri" w:cs="Calibri" w:hint="default"/>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3" w15:restartNumberingAfterBreak="0">
    <w:nsid w:val="1A596E98"/>
    <w:multiLevelType w:val="hybridMultilevel"/>
    <w:tmpl w:val="1DAA898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C505C8E"/>
    <w:multiLevelType w:val="hybridMultilevel"/>
    <w:tmpl w:val="39E45BA2"/>
    <w:lvl w:ilvl="0" w:tplc="7640ED0A">
      <w:start w:val="6"/>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6779309"/>
    <w:multiLevelType w:val="hybridMultilevel"/>
    <w:tmpl w:val="C3C0140A"/>
    <w:lvl w:ilvl="0" w:tplc="34FAD9D0">
      <w:start w:val="24"/>
      <w:numFmt w:val="decimal"/>
      <w:lvlText w:val="%1."/>
      <w:lvlJc w:val="left"/>
      <w:pPr>
        <w:ind w:left="720" w:hanging="360"/>
      </w:pPr>
    </w:lvl>
    <w:lvl w:ilvl="1" w:tplc="969A1816">
      <w:start w:val="1"/>
      <w:numFmt w:val="lowerLetter"/>
      <w:lvlText w:val="%2."/>
      <w:lvlJc w:val="left"/>
      <w:pPr>
        <w:ind w:left="1440" w:hanging="360"/>
      </w:pPr>
    </w:lvl>
    <w:lvl w:ilvl="2" w:tplc="7A8A89EE">
      <w:start w:val="1"/>
      <w:numFmt w:val="lowerRoman"/>
      <w:lvlText w:val="%3."/>
      <w:lvlJc w:val="right"/>
      <w:pPr>
        <w:ind w:left="2160" w:hanging="180"/>
      </w:pPr>
    </w:lvl>
    <w:lvl w:ilvl="3" w:tplc="0EA4EC0A">
      <w:start w:val="1"/>
      <w:numFmt w:val="decimal"/>
      <w:lvlText w:val="%4."/>
      <w:lvlJc w:val="left"/>
      <w:pPr>
        <w:ind w:left="2880" w:hanging="360"/>
      </w:pPr>
    </w:lvl>
    <w:lvl w:ilvl="4" w:tplc="FD900EEA">
      <w:start w:val="1"/>
      <w:numFmt w:val="lowerLetter"/>
      <w:lvlText w:val="%5."/>
      <w:lvlJc w:val="left"/>
      <w:pPr>
        <w:ind w:left="3600" w:hanging="360"/>
      </w:pPr>
    </w:lvl>
    <w:lvl w:ilvl="5" w:tplc="887A224A">
      <w:start w:val="1"/>
      <w:numFmt w:val="lowerRoman"/>
      <w:lvlText w:val="%6."/>
      <w:lvlJc w:val="right"/>
      <w:pPr>
        <w:ind w:left="4320" w:hanging="180"/>
      </w:pPr>
    </w:lvl>
    <w:lvl w:ilvl="6" w:tplc="E1C00E4A">
      <w:start w:val="1"/>
      <w:numFmt w:val="decimal"/>
      <w:lvlText w:val="%7."/>
      <w:lvlJc w:val="left"/>
      <w:pPr>
        <w:ind w:left="5040" w:hanging="360"/>
      </w:pPr>
    </w:lvl>
    <w:lvl w:ilvl="7" w:tplc="B002D448">
      <w:start w:val="1"/>
      <w:numFmt w:val="lowerLetter"/>
      <w:lvlText w:val="%8."/>
      <w:lvlJc w:val="left"/>
      <w:pPr>
        <w:ind w:left="5760" w:hanging="360"/>
      </w:pPr>
    </w:lvl>
    <w:lvl w:ilvl="8" w:tplc="44248794">
      <w:start w:val="1"/>
      <w:numFmt w:val="lowerRoman"/>
      <w:lvlText w:val="%9."/>
      <w:lvlJc w:val="right"/>
      <w:pPr>
        <w:ind w:left="6480" w:hanging="180"/>
      </w:pPr>
    </w:lvl>
  </w:abstractNum>
  <w:abstractNum w:abstractNumId="6" w15:restartNumberingAfterBreak="0">
    <w:nsid w:val="5AE1456B"/>
    <w:multiLevelType w:val="hybridMultilevel"/>
    <w:tmpl w:val="49D020FC"/>
    <w:lvl w:ilvl="0" w:tplc="D3226E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101966"/>
    <w:multiLevelType w:val="hybridMultilevel"/>
    <w:tmpl w:val="8626EE4C"/>
    <w:lvl w:ilvl="0" w:tplc="9D38E7C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67C95DA1"/>
    <w:multiLevelType w:val="hybridMultilevel"/>
    <w:tmpl w:val="9EA6BEB4"/>
    <w:lvl w:ilvl="0" w:tplc="EF54319C">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9" w15:restartNumberingAfterBreak="0">
    <w:nsid w:val="70924FEC"/>
    <w:multiLevelType w:val="hybridMultilevel"/>
    <w:tmpl w:val="AC48F16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41179555">
    <w:abstractNumId w:val="5"/>
  </w:num>
  <w:num w:numId="2" w16cid:durableId="1768192905">
    <w:abstractNumId w:val="0"/>
  </w:num>
  <w:num w:numId="3" w16cid:durableId="1709644920">
    <w:abstractNumId w:val="1"/>
  </w:num>
  <w:num w:numId="4" w16cid:durableId="230965314">
    <w:abstractNumId w:val="7"/>
  </w:num>
  <w:num w:numId="5" w16cid:durableId="1992756052">
    <w:abstractNumId w:val="3"/>
  </w:num>
  <w:num w:numId="6" w16cid:durableId="1722367478">
    <w:abstractNumId w:val="6"/>
  </w:num>
  <w:num w:numId="7" w16cid:durableId="1249122813">
    <w:abstractNumId w:val="2"/>
  </w:num>
  <w:num w:numId="8" w16cid:durableId="1732269160">
    <w:abstractNumId w:val="9"/>
  </w:num>
  <w:num w:numId="9" w16cid:durableId="1971593949">
    <w:abstractNumId w:val="4"/>
  </w:num>
  <w:num w:numId="10" w16cid:durableId="13864856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57F"/>
    <w:rsid w:val="00010E6E"/>
    <w:rsid w:val="000334D6"/>
    <w:rsid w:val="00051672"/>
    <w:rsid w:val="00094B1E"/>
    <w:rsid w:val="00114677"/>
    <w:rsid w:val="001176E9"/>
    <w:rsid w:val="00127E26"/>
    <w:rsid w:val="00130F3B"/>
    <w:rsid w:val="0013716A"/>
    <w:rsid w:val="00165E3F"/>
    <w:rsid w:val="0018375E"/>
    <w:rsid w:val="001909FE"/>
    <w:rsid w:val="00192701"/>
    <w:rsid w:val="001A1EFE"/>
    <w:rsid w:val="001A6B85"/>
    <w:rsid w:val="001C024B"/>
    <w:rsid w:val="001C4CDD"/>
    <w:rsid w:val="00202375"/>
    <w:rsid w:val="00206C1D"/>
    <w:rsid w:val="00217CE0"/>
    <w:rsid w:val="00224BB3"/>
    <w:rsid w:val="00241E13"/>
    <w:rsid w:val="00252B9C"/>
    <w:rsid w:val="0025477B"/>
    <w:rsid w:val="00270056"/>
    <w:rsid w:val="002700B3"/>
    <w:rsid w:val="0027268D"/>
    <w:rsid w:val="002749E5"/>
    <w:rsid w:val="002832EC"/>
    <w:rsid w:val="00285867"/>
    <w:rsid w:val="002900DC"/>
    <w:rsid w:val="00296914"/>
    <w:rsid w:val="002D45FB"/>
    <w:rsid w:val="002F6C06"/>
    <w:rsid w:val="00317618"/>
    <w:rsid w:val="00334F5D"/>
    <w:rsid w:val="00366FE7"/>
    <w:rsid w:val="00382996"/>
    <w:rsid w:val="003A0533"/>
    <w:rsid w:val="003C1B62"/>
    <w:rsid w:val="003D149B"/>
    <w:rsid w:val="003E2C9A"/>
    <w:rsid w:val="004061A3"/>
    <w:rsid w:val="00413766"/>
    <w:rsid w:val="00423ADA"/>
    <w:rsid w:val="00464D07"/>
    <w:rsid w:val="00476B6D"/>
    <w:rsid w:val="00487A26"/>
    <w:rsid w:val="004A5319"/>
    <w:rsid w:val="004C0DCD"/>
    <w:rsid w:val="004D09B0"/>
    <w:rsid w:val="00520953"/>
    <w:rsid w:val="00524517"/>
    <w:rsid w:val="00534C4F"/>
    <w:rsid w:val="00536E69"/>
    <w:rsid w:val="00544B04"/>
    <w:rsid w:val="005566E2"/>
    <w:rsid w:val="00562BB6"/>
    <w:rsid w:val="00574507"/>
    <w:rsid w:val="005A1976"/>
    <w:rsid w:val="005A2977"/>
    <w:rsid w:val="005A6800"/>
    <w:rsid w:val="005A6F2C"/>
    <w:rsid w:val="005B64E4"/>
    <w:rsid w:val="005B7F63"/>
    <w:rsid w:val="005C5308"/>
    <w:rsid w:val="00610282"/>
    <w:rsid w:val="00637443"/>
    <w:rsid w:val="0064453E"/>
    <w:rsid w:val="006455BF"/>
    <w:rsid w:val="00671A38"/>
    <w:rsid w:val="0069238D"/>
    <w:rsid w:val="006A6328"/>
    <w:rsid w:val="006B07DC"/>
    <w:rsid w:val="00716D74"/>
    <w:rsid w:val="00733519"/>
    <w:rsid w:val="00794359"/>
    <w:rsid w:val="007A7E25"/>
    <w:rsid w:val="007B6369"/>
    <w:rsid w:val="007C0796"/>
    <w:rsid w:val="007D2898"/>
    <w:rsid w:val="007D31D9"/>
    <w:rsid w:val="007D64F3"/>
    <w:rsid w:val="007E7161"/>
    <w:rsid w:val="007F70A0"/>
    <w:rsid w:val="00816602"/>
    <w:rsid w:val="0082157F"/>
    <w:rsid w:val="00825243"/>
    <w:rsid w:val="00830584"/>
    <w:rsid w:val="00830FDD"/>
    <w:rsid w:val="0084715C"/>
    <w:rsid w:val="0085173B"/>
    <w:rsid w:val="008A381B"/>
    <w:rsid w:val="008A3893"/>
    <w:rsid w:val="008B581A"/>
    <w:rsid w:val="008C6539"/>
    <w:rsid w:val="008D0BA3"/>
    <w:rsid w:val="008F0D41"/>
    <w:rsid w:val="008F2E8F"/>
    <w:rsid w:val="008F6DFF"/>
    <w:rsid w:val="00900F8D"/>
    <w:rsid w:val="00921B7A"/>
    <w:rsid w:val="00941B3E"/>
    <w:rsid w:val="0094409A"/>
    <w:rsid w:val="00944D90"/>
    <w:rsid w:val="00950E7F"/>
    <w:rsid w:val="00953A54"/>
    <w:rsid w:val="00956701"/>
    <w:rsid w:val="009875AC"/>
    <w:rsid w:val="009A7EF5"/>
    <w:rsid w:val="009B6808"/>
    <w:rsid w:val="009E264E"/>
    <w:rsid w:val="00A00432"/>
    <w:rsid w:val="00A02497"/>
    <w:rsid w:val="00A133A8"/>
    <w:rsid w:val="00A16EC4"/>
    <w:rsid w:val="00A17ED3"/>
    <w:rsid w:val="00A31CB6"/>
    <w:rsid w:val="00A54E03"/>
    <w:rsid w:val="00A67A45"/>
    <w:rsid w:val="00AA7FF7"/>
    <w:rsid w:val="00AB0577"/>
    <w:rsid w:val="00AD4C6A"/>
    <w:rsid w:val="00AE382E"/>
    <w:rsid w:val="00AF60DB"/>
    <w:rsid w:val="00B44B46"/>
    <w:rsid w:val="00B55F25"/>
    <w:rsid w:val="00B62B67"/>
    <w:rsid w:val="00B63F5E"/>
    <w:rsid w:val="00B7364F"/>
    <w:rsid w:val="00B80292"/>
    <w:rsid w:val="00B81DEB"/>
    <w:rsid w:val="00B81F84"/>
    <w:rsid w:val="00BA5E51"/>
    <w:rsid w:val="00BD3CA9"/>
    <w:rsid w:val="00BE6C64"/>
    <w:rsid w:val="00C02486"/>
    <w:rsid w:val="00C07A11"/>
    <w:rsid w:val="00C111DE"/>
    <w:rsid w:val="00C30061"/>
    <w:rsid w:val="00C3371B"/>
    <w:rsid w:val="00C37912"/>
    <w:rsid w:val="00C43778"/>
    <w:rsid w:val="00C43CDB"/>
    <w:rsid w:val="00C926AC"/>
    <w:rsid w:val="00CE7204"/>
    <w:rsid w:val="00D54FE1"/>
    <w:rsid w:val="00D6486E"/>
    <w:rsid w:val="00D66625"/>
    <w:rsid w:val="00D84827"/>
    <w:rsid w:val="00D934FE"/>
    <w:rsid w:val="00D94B98"/>
    <w:rsid w:val="00D9655D"/>
    <w:rsid w:val="00DD197B"/>
    <w:rsid w:val="00DD3C54"/>
    <w:rsid w:val="00DDF6AF"/>
    <w:rsid w:val="00E15B9B"/>
    <w:rsid w:val="00E32079"/>
    <w:rsid w:val="00E33462"/>
    <w:rsid w:val="00E43A55"/>
    <w:rsid w:val="00E51D21"/>
    <w:rsid w:val="00E91023"/>
    <w:rsid w:val="00E97440"/>
    <w:rsid w:val="00ED7DE7"/>
    <w:rsid w:val="00EF0C76"/>
    <w:rsid w:val="00F0202F"/>
    <w:rsid w:val="00F04C3E"/>
    <w:rsid w:val="00F07A62"/>
    <w:rsid w:val="00F10AE8"/>
    <w:rsid w:val="00F12B7D"/>
    <w:rsid w:val="00F578D0"/>
    <w:rsid w:val="00F7120A"/>
    <w:rsid w:val="00F91CF8"/>
    <w:rsid w:val="00FC6309"/>
    <w:rsid w:val="00FD399F"/>
    <w:rsid w:val="01ED386A"/>
    <w:rsid w:val="037E88B9"/>
    <w:rsid w:val="04E5E132"/>
    <w:rsid w:val="051BA3FC"/>
    <w:rsid w:val="0612BA70"/>
    <w:rsid w:val="06539D22"/>
    <w:rsid w:val="066A82DD"/>
    <w:rsid w:val="0680DE4E"/>
    <w:rsid w:val="0725A5B4"/>
    <w:rsid w:val="0733B753"/>
    <w:rsid w:val="07605C35"/>
    <w:rsid w:val="07DBEAAF"/>
    <w:rsid w:val="07EB4CEF"/>
    <w:rsid w:val="0841F6C9"/>
    <w:rsid w:val="098429E7"/>
    <w:rsid w:val="0A2CBB78"/>
    <w:rsid w:val="0AD1A17B"/>
    <w:rsid w:val="0AEB792B"/>
    <w:rsid w:val="0B4CAC0D"/>
    <w:rsid w:val="0BAA3708"/>
    <w:rsid w:val="0BAD54D7"/>
    <w:rsid w:val="0BC5F276"/>
    <w:rsid w:val="0C25B062"/>
    <w:rsid w:val="0CB6C599"/>
    <w:rsid w:val="0D0C91FF"/>
    <w:rsid w:val="0D968596"/>
    <w:rsid w:val="0DFF27B0"/>
    <w:rsid w:val="0ECC053D"/>
    <w:rsid w:val="0F9709AF"/>
    <w:rsid w:val="0FD7621C"/>
    <w:rsid w:val="1023EA03"/>
    <w:rsid w:val="109932BB"/>
    <w:rsid w:val="10A0687F"/>
    <w:rsid w:val="10BDE8D1"/>
    <w:rsid w:val="10E909D8"/>
    <w:rsid w:val="11065191"/>
    <w:rsid w:val="1188E21A"/>
    <w:rsid w:val="11A2E58A"/>
    <w:rsid w:val="11B28797"/>
    <w:rsid w:val="11C0B740"/>
    <w:rsid w:val="122C322E"/>
    <w:rsid w:val="124516B5"/>
    <w:rsid w:val="124ECFE6"/>
    <w:rsid w:val="125E58D4"/>
    <w:rsid w:val="12791E9C"/>
    <w:rsid w:val="12C390C2"/>
    <w:rsid w:val="12E319AC"/>
    <w:rsid w:val="12F78AAD"/>
    <w:rsid w:val="13F55FB3"/>
    <w:rsid w:val="14787F63"/>
    <w:rsid w:val="147CA2B8"/>
    <w:rsid w:val="14CF7CE1"/>
    <w:rsid w:val="15ABFC00"/>
    <w:rsid w:val="15E9C38D"/>
    <w:rsid w:val="16588FD5"/>
    <w:rsid w:val="16810D8E"/>
    <w:rsid w:val="1685B1DB"/>
    <w:rsid w:val="17949800"/>
    <w:rsid w:val="17A83DC3"/>
    <w:rsid w:val="189275B9"/>
    <w:rsid w:val="18C392E8"/>
    <w:rsid w:val="18EFC79E"/>
    <w:rsid w:val="1928AC14"/>
    <w:rsid w:val="19BD2735"/>
    <w:rsid w:val="19C33995"/>
    <w:rsid w:val="19D80DFA"/>
    <w:rsid w:val="1A665E05"/>
    <w:rsid w:val="1B12193E"/>
    <w:rsid w:val="1C137D9A"/>
    <w:rsid w:val="1D0A82EF"/>
    <w:rsid w:val="1D7BC807"/>
    <w:rsid w:val="1D9B9E6D"/>
    <w:rsid w:val="1DCE9F22"/>
    <w:rsid w:val="1DDC5A3D"/>
    <w:rsid w:val="1E4D43C7"/>
    <w:rsid w:val="1E641163"/>
    <w:rsid w:val="1EB11ECE"/>
    <w:rsid w:val="1ECAD5A6"/>
    <w:rsid w:val="1EE3E64D"/>
    <w:rsid w:val="1FC6FE00"/>
    <w:rsid w:val="20313176"/>
    <w:rsid w:val="20628B49"/>
    <w:rsid w:val="20A220B6"/>
    <w:rsid w:val="21EDADEB"/>
    <w:rsid w:val="2288872F"/>
    <w:rsid w:val="230B994E"/>
    <w:rsid w:val="235B5F24"/>
    <w:rsid w:val="2388A0D8"/>
    <w:rsid w:val="23E58C59"/>
    <w:rsid w:val="246475DA"/>
    <w:rsid w:val="24E231C4"/>
    <w:rsid w:val="24E5CF15"/>
    <w:rsid w:val="25131C84"/>
    <w:rsid w:val="25B966B3"/>
    <w:rsid w:val="25CA0E43"/>
    <w:rsid w:val="25DB3F88"/>
    <w:rsid w:val="26AECFA8"/>
    <w:rsid w:val="27AB62EF"/>
    <w:rsid w:val="27BA50F6"/>
    <w:rsid w:val="27E43377"/>
    <w:rsid w:val="2804F0A6"/>
    <w:rsid w:val="28125F3B"/>
    <w:rsid w:val="285DF84E"/>
    <w:rsid w:val="28D7E002"/>
    <w:rsid w:val="29061F54"/>
    <w:rsid w:val="293A3CC8"/>
    <w:rsid w:val="293EE164"/>
    <w:rsid w:val="295F9EB1"/>
    <w:rsid w:val="2997E2D8"/>
    <w:rsid w:val="29A1A74B"/>
    <w:rsid w:val="29F369DC"/>
    <w:rsid w:val="2A0C45CB"/>
    <w:rsid w:val="2A29F0A4"/>
    <w:rsid w:val="2A55E166"/>
    <w:rsid w:val="2A748E69"/>
    <w:rsid w:val="2ABD97D3"/>
    <w:rsid w:val="2B27DEB2"/>
    <w:rsid w:val="2BE06358"/>
    <w:rsid w:val="2BF7CBB2"/>
    <w:rsid w:val="2C372EF7"/>
    <w:rsid w:val="2C41EF93"/>
    <w:rsid w:val="2CC5E75E"/>
    <w:rsid w:val="2D0B9199"/>
    <w:rsid w:val="2D749AD0"/>
    <w:rsid w:val="2DA62D2D"/>
    <w:rsid w:val="2DE2A148"/>
    <w:rsid w:val="2E1205BD"/>
    <w:rsid w:val="2E379C59"/>
    <w:rsid w:val="2E65F037"/>
    <w:rsid w:val="2F063270"/>
    <w:rsid w:val="2F3AEF43"/>
    <w:rsid w:val="2F4B1D17"/>
    <w:rsid w:val="2F5E020E"/>
    <w:rsid w:val="2FC17F33"/>
    <w:rsid w:val="2FE258CF"/>
    <w:rsid w:val="305783C5"/>
    <w:rsid w:val="308514B7"/>
    <w:rsid w:val="30858DE9"/>
    <w:rsid w:val="308E2245"/>
    <w:rsid w:val="30A8DB95"/>
    <w:rsid w:val="31A17065"/>
    <w:rsid w:val="323CBB9B"/>
    <w:rsid w:val="32677FB1"/>
    <w:rsid w:val="32B1E565"/>
    <w:rsid w:val="33447EA4"/>
    <w:rsid w:val="335BAF92"/>
    <w:rsid w:val="33A4B825"/>
    <w:rsid w:val="34828D06"/>
    <w:rsid w:val="34CE96D1"/>
    <w:rsid w:val="35A37D51"/>
    <w:rsid w:val="35C5F5D0"/>
    <w:rsid w:val="365BF7E2"/>
    <w:rsid w:val="366EDF3C"/>
    <w:rsid w:val="36AAE709"/>
    <w:rsid w:val="36AC3D2F"/>
    <w:rsid w:val="371D517B"/>
    <w:rsid w:val="3746FA7F"/>
    <w:rsid w:val="37630A19"/>
    <w:rsid w:val="379DA884"/>
    <w:rsid w:val="383A6766"/>
    <w:rsid w:val="3941774E"/>
    <w:rsid w:val="399D0E13"/>
    <w:rsid w:val="3A04F291"/>
    <w:rsid w:val="3A2A6302"/>
    <w:rsid w:val="3A836A3B"/>
    <w:rsid w:val="3B264424"/>
    <w:rsid w:val="3B35DE1C"/>
    <w:rsid w:val="3B678F9F"/>
    <w:rsid w:val="3C00E18D"/>
    <w:rsid w:val="3C40CDE1"/>
    <w:rsid w:val="3D0FA6FE"/>
    <w:rsid w:val="3D8B3B5E"/>
    <w:rsid w:val="3E4EEBB4"/>
    <w:rsid w:val="3E50BD95"/>
    <w:rsid w:val="3E70B4D9"/>
    <w:rsid w:val="3E8D37E5"/>
    <w:rsid w:val="3F3D196B"/>
    <w:rsid w:val="3F8A2260"/>
    <w:rsid w:val="3FF3AED2"/>
    <w:rsid w:val="40229D77"/>
    <w:rsid w:val="4051A600"/>
    <w:rsid w:val="415A5FAE"/>
    <w:rsid w:val="42112D98"/>
    <w:rsid w:val="424944A9"/>
    <w:rsid w:val="43046072"/>
    <w:rsid w:val="4310AE57"/>
    <w:rsid w:val="432B2286"/>
    <w:rsid w:val="435AB28F"/>
    <w:rsid w:val="437F725C"/>
    <w:rsid w:val="43A3FD93"/>
    <w:rsid w:val="43F85EB2"/>
    <w:rsid w:val="4499C220"/>
    <w:rsid w:val="44E1466B"/>
    <w:rsid w:val="4548D624"/>
    <w:rsid w:val="45D664B9"/>
    <w:rsid w:val="46B5E6F1"/>
    <w:rsid w:val="46BC3C8A"/>
    <w:rsid w:val="47530961"/>
    <w:rsid w:val="475F682A"/>
    <w:rsid w:val="47A7F8AA"/>
    <w:rsid w:val="47A970F6"/>
    <w:rsid w:val="4819C563"/>
    <w:rsid w:val="485C026B"/>
    <w:rsid w:val="4885BDF7"/>
    <w:rsid w:val="48C6102C"/>
    <w:rsid w:val="48D01395"/>
    <w:rsid w:val="49367BB6"/>
    <w:rsid w:val="495C9E84"/>
    <w:rsid w:val="495DB708"/>
    <w:rsid w:val="49F7A754"/>
    <w:rsid w:val="4A176153"/>
    <w:rsid w:val="4A8CAEDB"/>
    <w:rsid w:val="4B12160C"/>
    <w:rsid w:val="4B4B43B5"/>
    <w:rsid w:val="4B5264B6"/>
    <w:rsid w:val="4B980FF7"/>
    <w:rsid w:val="4BCE29AF"/>
    <w:rsid w:val="4C00840F"/>
    <w:rsid w:val="4C4D5862"/>
    <w:rsid w:val="4C6ED383"/>
    <w:rsid w:val="4D26ACD5"/>
    <w:rsid w:val="4D361B4A"/>
    <w:rsid w:val="4D6F1628"/>
    <w:rsid w:val="4D9DC6E9"/>
    <w:rsid w:val="4DEAE3AF"/>
    <w:rsid w:val="4E5A7722"/>
    <w:rsid w:val="4EA63BFD"/>
    <w:rsid w:val="4EFD5257"/>
    <w:rsid w:val="4FE7ADE6"/>
    <w:rsid w:val="5041DB75"/>
    <w:rsid w:val="505592A1"/>
    <w:rsid w:val="50F46CB3"/>
    <w:rsid w:val="51656760"/>
    <w:rsid w:val="51D8923A"/>
    <w:rsid w:val="51FB5D21"/>
    <w:rsid w:val="521FA5DB"/>
    <w:rsid w:val="5316A857"/>
    <w:rsid w:val="538E84B2"/>
    <w:rsid w:val="53E21771"/>
    <w:rsid w:val="54646557"/>
    <w:rsid w:val="54BE5CBB"/>
    <w:rsid w:val="54BF6A13"/>
    <w:rsid w:val="551ABEB0"/>
    <w:rsid w:val="5616B51E"/>
    <w:rsid w:val="575FCEEF"/>
    <w:rsid w:val="5834DF46"/>
    <w:rsid w:val="58E36B40"/>
    <w:rsid w:val="597FA472"/>
    <w:rsid w:val="5ABD06AF"/>
    <w:rsid w:val="5B32ECCB"/>
    <w:rsid w:val="5BC6FC7D"/>
    <w:rsid w:val="5C289930"/>
    <w:rsid w:val="5C62B3BB"/>
    <w:rsid w:val="5C8EBD0A"/>
    <w:rsid w:val="5C950440"/>
    <w:rsid w:val="5D6E212B"/>
    <w:rsid w:val="5DBE3210"/>
    <w:rsid w:val="5DDCEAB8"/>
    <w:rsid w:val="5E29B43B"/>
    <w:rsid w:val="5E922A3F"/>
    <w:rsid w:val="5EA68807"/>
    <w:rsid w:val="5EEB2463"/>
    <w:rsid w:val="5F3A79BF"/>
    <w:rsid w:val="5F5E0AB4"/>
    <w:rsid w:val="6065F3A8"/>
    <w:rsid w:val="60C12CA8"/>
    <w:rsid w:val="617164A5"/>
    <w:rsid w:val="6201CF17"/>
    <w:rsid w:val="62872F70"/>
    <w:rsid w:val="629A0BDD"/>
    <w:rsid w:val="62C6A0B1"/>
    <w:rsid w:val="63ADDF02"/>
    <w:rsid w:val="63BD697C"/>
    <w:rsid w:val="64635E7D"/>
    <w:rsid w:val="6496E69D"/>
    <w:rsid w:val="64AB7616"/>
    <w:rsid w:val="6544E157"/>
    <w:rsid w:val="65BD01AE"/>
    <w:rsid w:val="661EB9DD"/>
    <w:rsid w:val="665DCDA8"/>
    <w:rsid w:val="668F2E07"/>
    <w:rsid w:val="6726FFAC"/>
    <w:rsid w:val="678BA18D"/>
    <w:rsid w:val="679F47FC"/>
    <w:rsid w:val="6878414B"/>
    <w:rsid w:val="69034942"/>
    <w:rsid w:val="6915F84D"/>
    <w:rsid w:val="692BCC31"/>
    <w:rsid w:val="694C77F8"/>
    <w:rsid w:val="695E5A0E"/>
    <w:rsid w:val="6A8062D4"/>
    <w:rsid w:val="6A857201"/>
    <w:rsid w:val="6AA13056"/>
    <w:rsid w:val="6B4889D0"/>
    <w:rsid w:val="6B860C92"/>
    <w:rsid w:val="6B8F7B90"/>
    <w:rsid w:val="6C5E3D8D"/>
    <w:rsid w:val="6C5FD0AD"/>
    <w:rsid w:val="6C91D1DC"/>
    <w:rsid w:val="6CAC5128"/>
    <w:rsid w:val="6CCD3F0E"/>
    <w:rsid w:val="6D4C6FC2"/>
    <w:rsid w:val="6DB22BA3"/>
    <w:rsid w:val="6DBD6AE8"/>
    <w:rsid w:val="6DD44D19"/>
    <w:rsid w:val="6DF72944"/>
    <w:rsid w:val="6E426539"/>
    <w:rsid w:val="6E972FA3"/>
    <w:rsid w:val="6F7D2592"/>
    <w:rsid w:val="70464E4B"/>
    <w:rsid w:val="70C07A61"/>
    <w:rsid w:val="7234DF42"/>
    <w:rsid w:val="7243A85C"/>
    <w:rsid w:val="7264778E"/>
    <w:rsid w:val="728EB4F4"/>
    <w:rsid w:val="7301FEDE"/>
    <w:rsid w:val="735CA3C3"/>
    <w:rsid w:val="73D4543A"/>
    <w:rsid w:val="73EF53AC"/>
    <w:rsid w:val="74595180"/>
    <w:rsid w:val="74761D68"/>
    <w:rsid w:val="74B3B909"/>
    <w:rsid w:val="74CAC820"/>
    <w:rsid w:val="74E27EE7"/>
    <w:rsid w:val="75F52A6A"/>
    <w:rsid w:val="765967D9"/>
    <w:rsid w:val="76EE9271"/>
    <w:rsid w:val="77652A7F"/>
    <w:rsid w:val="77770A57"/>
    <w:rsid w:val="781695C6"/>
    <w:rsid w:val="78E7C236"/>
    <w:rsid w:val="791E5240"/>
    <w:rsid w:val="7A085805"/>
    <w:rsid w:val="7A57879D"/>
    <w:rsid w:val="7A728619"/>
    <w:rsid w:val="7AB14415"/>
    <w:rsid w:val="7ABA4FB4"/>
    <w:rsid w:val="7B3DDA0C"/>
    <w:rsid w:val="7C301F24"/>
    <w:rsid w:val="7D30BE3C"/>
    <w:rsid w:val="7DCBCE7D"/>
    <w:rsid w:val="7E246735"/>
    <w:rsid w:val="7E9B524B"/>
    <w:rsid w:val="7EA03DF2"/>
    <w:rsid w:val="7F140FE0"/>
    <w:rsid w:val="7F381973"/>
    <w:rsid w:val="7F3C53CB"/>
    <w:rsid w:val="7F3D3CB0"/>
    <w:rsid w:val="7F8B62F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0F57F"/>
  <w15:chartTrackingRefBased/>
  <w15:docId w15:val="{B19A7CF6-A834-41AB-B3E0-D25DC446C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2157F"/>
    <w:pPr>
      <w:keepNext/>
      <w:keepLines/>
      <w:spacing w:before="240" w:after="0" w:line="276" w:lineRule="auto"/>
      <w:outlineLvl w:val="0"/>
    </w:pPr>
    <w:rPr>
      <w:rFonts w:asciiTheme="majorHAnsi" w:eastAsiaTheme="majorEastAsia" w:hAnsiTheme="majorHAnsi" w:cstheme="majorBidi"/>
      <w:b/>
      <w:sz w:val="28"/>
      <w:szCs w:val="32"/>
    </w:rPr>
  </w:style>
  <w:style w:type="paragraph" w:styleId="Overskrift3">
    <w:name w:val="heading 3"/>
    <w:basedOn w:val="Normal"/>
    <w:next w:val="Normal"/>
    <w:link w:val="Overskrift3Tegn"/>
    <w:uiPriority w:val="9"/>
    <w:semiHidden/>
    <w:unhideWhenUsed/>
    <w:qFormat/>
    <w:rsid w:val="00217C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82157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82157F"/>
  </w:style>
  <w:style w:type="character" w:customStyle="1" w:styleId="Overskrift1Tegn">
    <w:name w:val="Overskrift 1 Tegn"/>
    <w:basedOn w:val="Standardskrifttypeiafsnit"/>
    <w:link w:val="Overskrift1"/>
    <w:uiPriority w:val="9"/>
    <w:rsid w:val="0082157F"/>
    <w:rPr>
      <w:rFonts w:asciiTheme="majorHAnsi" w:eastAsiaTheme="majorEastAsia" w:hAnsiTheme="majorHAnsi" w:cstheme="majorBidi"/>
      <w:b/>
      <w:sz w:val="28"/>
      <w:szCs w:val="32"/>
    </w:rPr>
  </w:style>
  <w:style w:type="table" w:styleId="Tabel-Gitter">
    <w:name w:val="Table Grid"/>
    <w:basedOn w:val="Tabel-Normal"/>
    <w:uiPriority w:val="39"/>
    <w:rsid w:val="00B81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pstilling-punkttegn">
    <w:name w:val="List Bullet"/>
    <w:basedOn w:val="Normal"/>
    <w:uiPriority w:val="99"/>
    <w:unhideWhenUsed/>
    <w:rsid w:val="00B81DEB"/>
    <w:pPr>
      <w:numPr>
        <w:numId w:val="2"/>
      </w:numPr>
      <w:contextualSpacing/>
    </w:pPr>
  </w:style>
  <w:style w:type="paragraph" w:styleId="NormalWeb">
    <w:name w:val="Normal (Web)"/>
    <w:basedOn w:val="Normal"/>
    <w:uiPriority w:val="99"/>
    <w:unhideWhenUsed/>
    <w:rsid w:val="00B81DEB"/>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Sidefod">
    <w:name w:val="footer"/>
    <w:basedOn w:val="Normal"/>
    <w:link w:val="SidefodTegn"/>
    <w:uiPriority w:val="99"/>
    <w:unhideWhenUsed/>
    <w:rsid w:val="009B680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B6808"/>
  </w:style>
  <w:style w:type="character" w:customStyle="1" w:styleId="markedcontent">
    <w:name w:val="markedcontent"/>
    <w:basedOn w:val="Standardskrifttypeiafsnit"/>
    <w:rsid w:val="00D84827"/>
  </w:style>
  <w:style w:type="character" w:styleId="Hyperlink">
    <w:name w:val="Hyperlink"/>
    <w:basedOn w:val="Standardskrifttypeiafsnit"/>
    <w:uiPriority w:val="99"/>
    <w:unhideWhenUsed/>
    <w:rsid w:val="00671A38"/>
    <w:rPr>
      <w:color w:val="0563C1" w:themeColor="hyperlink"/>
      <w:u w:val="single"/>
    </w:rPr>
  </w:style>
  <w:style w:type="paragraph" w:styleId="Ingenafstand">
    <w:name w:val="No Spacing"/>
    <w:uiPriority w:val="1"/>
    <w:qFormat/>
    <w:rsid w:val="00671A38"/>
    <w:pPr>
      <w:spacing w:after="0" w:line="240" w:lineRule="auto"/>
    </w:pPr>
    <w:rPr>
      <w:rFonts w:ascii="Calibri" w:hAnsi="Calibri" w:cs="Calibri"/>
      <w:lang w:eastAsia="da-DK"/>
    </w:rPr>
  </w:style>
  <w:style w:type="paragraph" w:customStyle="1" w:styleId="Default">
    <w:name w:val="Default"/>
    <w:rsid w:val="00794359"/>
    <w:pPr>
      <w:autoSpaceDE w:val="0"/>
      <w:autoSpaceDN w:val="0"/>
      <w:adjustRightInd w:val="0"/>
      <w:spacing w:after="0" w:line="240" w:lineRule="auto"/>
    </w:pPr>
    <w:rPr>
      <w:rFonts w:ascii="Calibri" w:hAnsi="Calibri" w:cs="Calibri"/>
      <w:color w:val="000000"/>
      <w:sz w:val="24"/>
      <w:szCs w:val="24"/>
    </w:rPr>
  </w:style>
  <w:style w:type="paragraph" w:styleId="Listeafsnit">
    <w:name w:val="List Paragraph"/>
    <w:basedOn w:val="Normal"/>
    <w:uiPriority w:val="34"/>
    <w:qFormat/>
    <w:rsid w:val="00BA5E51"/>
    <w:pPr>
      <w:ind w:left="720"/>
      <w:contextualSpacing/>
    </w:pPr>
    <w:rPr>
      <w:lang w:val="nl-BE"/>
    </w:rPr>
  </w:style>
  <w:style w:type="character" w:styleId="Ulstomtale">
    <w:name w:val="Unresolved Mention"/>
    <w:basedOn w:val="Standardskrifttypeiafsnit"/>
    <w:uiPriority w:val="99"/>
    <w:semiHidden/>
    <w:unhideWhenUsed/>
    <w:rsid w:val="007F70A0"/>
    <w:rPr>
      <w:color w:val="605E5C"/>
      <w:shd w:val="clear" w:color="auto" w:fill="E1DFDD"/>
    </w:rPr>
  </w:style>
  <w:style w:type="character" w:customStyle="1" w:styleId="normaltextrun">
    <w:name w:val="normaltextrun"/>
    <w:basedOn w:val="Standardskrifttypeiafsnit"/>
    <w:rsid w:val="0013716A"/>
  </w:style>
  <w:style w:type="character" w:customStyle="1" w:styleId="eop">
    <w:name w:val="eop"/>
    <w:basedOn w:val="Standardskrifttypeiafsnit"/>
    <w:rsid w:val="0013716A"/>
  </w:style>
  <w:style w:type="character" w:styleId="Kommentarhenvisning">
    <w:name w:val="annotation reference"/>
    <w:basedOn w:val="Standardskrifttypeiafsnit"/>
    <w:uiPriority w:val="99"/>
    <w:semiHidden/>
    <w:unhideWhenUsed/>
    <w:rsid w:val="007D64F3"/>
    <w:rPr>
      <w:sz w:val="16"/>
      <w:szCs w:val="16"/>
    </w:rPr>
  </w:style>
  <w:style w:type="paragraph" w:styleId="Kommentartekst">
    <w:name w:val="annotation text"/>
    <w:basedOn w:val="Normal"/>
    <w:link w:val="KommentartekstTegn"/>
    <w:uiPriority w:val="99"/>
    <w:unhideWhenUsed/>
    <w:rsid w:val="007D64F3"/>
    <w:pPr>
      <w:spacing w:line="240" w:lineRule="auto"/>
    </w:pPr>
    <w:rPr>
      <w:kern w:val="2"/>
      <w:sz w:val="20"/>
      <w:szCs w:val="20"/>
      <w14:ligatures w14:val="standardContextual"/>
    </w:rPr>
  </w:style>
  <w:style w:type="character" w:customStyle="1" w:styleId="KommentartekstTegn">
    <w:name w:val="Kommentartekst Tegn"/>
    <w:basedOn w:val="Standardskrifttypeiafsnit"/>
    <w:link w:val="Kommentartekst"/>
    <w:uiPriority w:val="99"/>
    <w:rsid w:val="007D64F3"/>
    <w:rPr>
      <w:kern w:val="2"/>
      <w:sz w:val="20"/>
      <w:szCs w:val="20"/>
      <w14:ligatures w14:val="standardContextual"/>
    </w:rPr>
  </w:style>
  <w:style w:type="character" w:customStyle="1" w:styleId="Overskrift3Tegn">
    <w:name w:val="Overskrift 3 Tegn"/>
    <w:basedOn w:val="Standardskrifttypeiafsnit"/>
    <w:link w:val="Overskrift3"/>
    <w:uiPriority w:val="9"/>
    <w:semiHidden/>
    <w:rsid w:val="00217CE0"/>
    <w:rPr>
      <w:rFonts w:asciiTheme="majorHAnsi" w:eastAsiaTheme="majorEastAsia" w:hAnsiTheme="majorHAnsi" w:cstheme="majorBidi"/>
      <w:color w:val="1F4D78" w:themeColor="accent1" w:themeShade="7F"/>
      <w:sz w:val="24"/>
      <w:szCs w:val="24"/>
    </w:rPr>
  </w:style>
  <w:style w:type="paragraph" w:styleId="Bibliografi">
    <w:name w:val="Bibliography"/>
    <w:basedOn w:val="Normal"/>
    <w:next w:val="Normal"/>
    <w:uiPriority w:val="37"/>
    <w:semiHidden/>
    <w:unhideWhenUsed/>
    <w:rsid w:val="0021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1203/rs.3.rs-10520197/v1" TargetMode="External"/><Relationship Id="rId18" Type="http://schemas.openxmlformats.org/officeDocument/2006/relationships/hyperlink" Target="mailto:lohv@pha.dk" TargetMode="External"/><Relationship Id="rId26" Type="http://schemas.openxmlformats.org/officeDocument/2006/relationships/hyperlink" Target="mailto:lekj1@ucl.dk" TargetMode="External"/><Relationship Id="rId21" Type="http://schemas.openxmlformats.org/officeDocument/2006/relationships/hyperlink" Target="mailto:THEM@via.dk" TargetMode="External"/><Relationship Id="rId34" Type="http://schemas.openxmlformats.org/officeDocument/2006/relationships/hyperlink" Target="mailto:glr@kp.dk" TargetMode="External"/><Relationship Id="rId7" Type="http://schemas.openxmlformats.org/officeDocument/2006/relationships/settings" Target="settings.xml"/><Relationship Id="rId12" Type="http://schemas.openxmlformats.org/officeDocument/2006/relationships/hyperlink" Target="mailto:matm@via.dk" TargetMode="External"/><Relationship Id="rId17" Type="http://schemas.openxmlformats.org/officeDocument/2006/relationships/hyperlink" Target="mailto:kta@pha.dk" TargetMode="External"/><Relationship Id="rId25" Type="http://schemas.openxmlformats.org/officeDocument/2006/relationships/hyperlink" Target="mailto:rswj@ucl.dk" TargetMode="External"/><Relationship Id="rId33" Type="http://schemas.openxmlformats.org/officeDocument/2006/relationships/hyperlink" Target="mailto:KISA@kp.d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raso@pha.dk" TargetMode="External"/><Relationship Id="rId20" Type="http://schemas.openxmlformats.org/officeDocument/2006/relationships/hyperlink" Target="mailto:MSKR@via.dk" TargetMode="External"/><Relationship Id="rId29" Type="http://schemas.openxmlformats.org/officeDocument/2006/relationships/hyperlink" Target="mailto:arni@pha.d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fl@via.dk" TargetMode="External"/><Relationship Id="rId24" Type="http://schemas.openxmlformats.org/officeDocument/2006/relationships/hyperlink" Target="mailto:raa@pha.dk" TargetMode="External"/><Relationship Id="rId32" Type="http://schemas.openxmlformats.org/officeDocument/2006/relationships/hyperlink" Target="https://doi.org/10.1207/s15327965pli0104_1"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ap.dk/at-bruge-sig-selv-som-instrument/" TargetMode="External"/><Relationship Id="rId23" Type="http://schemas.openxmlformats.org/officeDocument/2006/relationships/hyperlink" Target="mailto:mar@pha.dk" TargetMode="External"/><Relationship Id="rId28" Type="http://schemas.openxmlformats.org/officeDocument/2006/relationships/hyperlink" Target="mailto:swo@pha.dk"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dobj@pha.dk" TargetMode="External"/><Relationship Id="rId31" Type="http://schemas.openxmlformats.org/officeDocument/2006/relationships/hyperlink" Target="https://eric.ed.gov/?q=Research+methodology+&amp;i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93/med/9780199646883.001.0001" TargetMode="External"/><Relationship Id="rId22" Type="http://schemas.openxmlformats.org/officeDocument/2006/relationships/hyperlink" Target="mailto:LKJE@via.dk" TargetMode="External"/><Relationship Id="rId27" Type="http://schemas.openxmlformats.org/officeDocument/2006/relationships/hyperlink" Target="mailto:sfmu@ucl.dk" TargetMode="External"/><Relationship Id="rId30" Type="http://schemas.openxmlformats.org/officeDocument/2006/relationships/hyperlink" Target="https://www.fysio.dk/fysioterapeuten/arkiv/nr.-1-2019/en-kropslig-og-relationel-tilgang-i-arbejdet-med-svart-demente-mennesker"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3A211CAE03FAD94F88B9A19B3B60A88C" ma:contentTypeVersion="4" ma:contentTypeDescription="Opret et nyt dokument." ma:contentTypeScope="" ma:versionID="4c72135206f8429921987dc9083df3c1">
  <xsd:schema xmlns:xsd="http://www.w3.org/2001/XMLSchema" xmlns:xs="http://www.w3.org/2001/XMLSchema" xmlns:p="http://schemas.microsoft.com/office/2006/metadata/properties" xmlns:ns2="6ba7eada-50f4-4e9a-a7aa-451e51361c35" targetNamespace="http://schemas.microsoft.com/office/2006/metadata/properties" ma:root="true" ma:fieldsID="8e6d74213eea79981a80cd5c921a50a7" ns2:_="">
    <xsd:import namespace="6ba7eada-50f4-4e9a-a7aa-451e51361c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a7eada-50f4-4e9a-a7aa-451e51361c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266A90-F0D9-4D0E-972A-5D422F2A5F63}">
  <ds:schemaRefs>
    <ds:schemaRef ds:uri="http://schemas.microsoft.com/sharepoint/v3/contenttype/forms"/>
  </ds:schemaRefs>
</ds:datastoreItem>
</file>

<file path=customXml/itemProps2.xml><?xml version="1.0" encoding="utf-8"?>
<ds:datastoreItem xmlns:ds="http://schemas.openxmlformats.org/officeDocument/2006/customXml" ds:itemID="{D7FDA23A-B5A4-41B3-ADCE-1C5EBA963C8F}">
  <ds:schemaRefs>
    <ds:schemaRef ds:uri="http://schemas.openxmlformats.org/officeDocument/2006/bibliography"/>
  </ds:schemaRefs>
</ds:datastoreItem>
</file>

<file path=customXml/itemProps3.xml><?xml version="1.0" encoding="utf-8"?>
<ds:datastoreItem xmlns:ds="http://schemas.openxmlformats.org/officeDocument/2006/customXml" ds:itemID="{FC9002A3-21F2-4D75-9FF1-915F9DA20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a7eada-50f4-4e9a-a7aa-451e51361c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D8FE65-156B-40A0-9AE3-50F066E402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5500</Words>
  <Characters>33553</Characters>
  <Application>Microsoft Office Word</Application>
  <DocSecurity>0</DocSecurity>
  <Lines>279</Lines>
  <Paragraphs>77</Paragraphs>
  <ScaleCrop>false</ScaleCrop>
  <Company/>
  <LinksUpToDate>false</LinksUpToDate>
  <CharactersWithSpaces>38976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Hvitved Byskov (lohv)</dc:creator>
  <cp:keywords/>
  <dc:description/>
  <cp:lastModifiedBy>Anna Kathrine Frørup (akfr)</cp:lastModifiedBy>
  <cp:revision>3</cp:revision>
  <dcterms:created xsi:type="dcterms:W3CDTF">2026-09-15T13:11:00Z</dcterms:created>
  <dcterms:modified xsi:type="dcterms:W3CDTF">2026-09-15T13:12:00Z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0x0101003A211CAE03FAD94F88B9A19B3B60A88C</vt:lpwstr>
  </property>
</Properties>
</file>